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104" w:rsidRPr="008F09C7" w:rsidRDefault="00A70104" w:rsidP="00A70104">
      <w:pPr>
        <w:pStyle w:val="Title"/>
        <w:spacing w:before="0" w:after="0"/>
        <w:rPr>
          <w:rFonts w:cs="Times New Roman"/>
          <w:sz w:val="28"/>
          <w:szCs w:val="28"/>
        </w:rPr>
      </w:pPr>
      <w:r w:rsidRPr="008F09C7">
        <w:rPr>
          <w:rFonts w:cs="Times New Roman"/>
          <w:sz w:val="28"/>
          <w:szCs w:val="28"/>
        </w:rPr>
        <w:t xml:space="preserve">Архангельская область </w:t>
      </w:r>
    </w:p>
    <w:p w:rsidR="00A70104" w:rsidRPr="008F09C7" w:rsidRDefault="00A70104" w:rsidP="00A70104">
      <w:pPr>
        <w:pStyle w:val="Title"/>
        <w:spacing w:before="0" w:after="0"/>
        <w:rPr>
          <w:rFonts w:cs="Times New Roman"/>
          <w:sz w:val="28"/>
          <w:szCs w:val="28"/>
        </w:rPr>
      </w:pPr>
    </w:p>
    <w:p w:rsidR="00A70104" w:rsidRPr="008F09C7" w:rsidRDefault="00A70104" w:rsidP="00A70104">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Муниципальное образование </w:t>
      </w:r>
    </w:p>
    <w:p w:rsidR="00A70104" w:rsidRPr="008F09C7" w:rsidRDefault="00A70104" w:rsidP="00A70104">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 «Шенкурский муниципальный район»</w:t>
      </w:r>
    </w:p>
    <w:p w:rsidR="00A70104" w:rsidRPr="008F09C7" w:rsidRDefault="00A70104" w:rsidP="00A70104">
      <w:pPr>
        <w:pStyle w:val="ConsPlusTitle"/>
        <w:jc w:val="center"/>
        <w:rPr>
          <w:rFonts w:ascii="Times New Roman" w:hAnsi="Times New Roman" w:cs="Times New Roman"/>
          <w:sz w:val="28"/>
          <w:szCs w:val="28"/>
        </w:rPr>
      </w:pPr>
    </w:p>
    <w:p w:rsidR="00A70104" w:rsidRPr="008F09C7" w:rsidRDefault="00A70104" w:rsidP="00A70104">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Администрация муниципального образования </w:t>
      </w:r>
    </w:p>
    <w:p w:rsidR="00A70104" w:rsidRPr="008F09C7" w:rsidRDefault="00A70104" w:rsidP="00A70104">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«Шенкурский муниципальный район»</w:t>
      </w:r>
    </w:p>
    <w:p w:rsidR="00A70104" w:rsidRPr="00A626C0" w:rsidRDefault="00A70104" w:rsidP="00A70104">
      <w:pPr>
        <w:ind w:firstLine="12"/>
        <w:jc w:val="center"/>
        <w:rPr>
          <w:sz w:val="28"/>
          <w:szCs w:val="28"/>
        </w:rPr>
      </w:pPr>
    </w:p>
    <w:p w:rsidR="00A70104" w:rsidRPr="00A626C0" w:rsidRDefault="00A70104" w:rsidP="00A70104">
      <w:pPr>
        <w:jc w:val="center"/>
        <w:rPr>
          <w:b/>
          <w:sz w:val="28"/>
          <w:szCs w:val="28"/>
        </w:rPr>
      </w:pPr>
      <w:proofErr w:type="gramStart"/>
      <w:r w:rsidRPr="00A626C0">
        <w:rPr>
          <w:b/>
          <w:sz w:val="28"/>
          <w:szCs w:val="28"/>
        </w:rPr>
        <w:t>П</w:t>
      </w:r>
      <w:proofErr w:type="gramEnd"/>
      <w:r w:rsidRPr="00A626C0">
        <w:rPr>
          <w:b/>
          <w:sz w:val="28"/>
          <w:szCs w:val="28"/>
        </w:rPr>
        <w:t xml:space="preserve"> О С Т А Н О В Л Е Н И Е</w:t>
      </w:r>
    </w:p>
    <w:p w:rsidR="00A70104" w:rsidRPr="00A626C0" w:rsidRDefault="00A70104" w:rsidP="00A70104">
      <w:pPr>
        <w:rPr>
          <w:sz w:val="28"/>
          <w:szCs w:val="28"/>
        </w:rPr>
      </w:pPr>
    </w:p>
    <w:p w:rsidR="00A70104" w:rsidRPr="00A626C0" w:rsidRDefault="00A70104" w:rsidP="00A70104">
      <w:pPr>
        <w:jc w:val="center"/>
        <w:rPr>
          <w:sz w:val="28"/>
          <w:szCs w:val="28"/>
        </w:rPr>
      </w:pPr>
      <w:r w:rsidRPr="00A626C0">
        <w:rPr>
          <w:sz w:val="28"/>
          <w:szCs w:val="28"/>
        </w:rPr>
        <w:t>«</w:t>
      </w:r>
      <w:r>
        <w:rPr>
          <w:sz w:val="28"/>
          <w:szCs w:val="28"/>
        </w:rPr>
        <w:t>16</w:t>
      </w:r>
      <w:r w:rsidRPr="00A626C0">
        <w:rPr>
          <w:sz w:val="28"/>
          <w:szCs w:val="28"/>
        </w:rPr>
        <w:t xml:space="preserve">» </w:t>
      </w:r>
      <w:r>
        <w:rPr>
          <w:sz w:val="28"/>
          <w:szCs w:val="28"/>
        </w:rPr>
        <w:t>июля</w:t>
      </w:r>
      <w:r w:rsidRPr="00A626C0">
        <w:rPr>
          <w:sz w:val="28"/>
          <w:szCs w:val="28"/>
        </w:rPr>
        <w:t xml:space="preserve"> 2020 года     </w:t>
      </w:r>
      <w:r>
        <w:rPr>
          <w:sz w:val="28"/>
          <w:szCs w:val="28"/>
        </w:rPr>
        <w:t xml:space="preserve">                              № 297</w:t>
      </w:r>
      <w:r w:rsidRPr="00A626C0">
        <w:rPr>
          <w:sz w:val="28"/>
          <w:szCs w:val="28"/>
        </w:rPr>
        <w:t>-па</w:t>
      </w:r>
    </w:p>
    <w:p w:rsidR="00A70104" w:rsidRPr="00A626C0" w:rsidRDefault="00A70104" w:rsidP="00A70104">
      <w:pPr>
        <w:jc w:val="center"/>
        <w:rPr>
          <w:color w:val="FF0000"/>
          <w:sz w:val="28"/>
          <w:szCs w:val="28"/>
        </w:rPr>
      </w:pPr>
      <w:r w:rsidRPr="00A626C0">
        <w:rPr>
          <w:sz w:val="28"/>
          <w:szCs w:val="28"/>
        </w:rPr>
        <w:t xml:space="preserve">  </w:t>
      </w:r>
    </w:p>
    <w:p w:rsidR="00A70104" w:rsidRPr="00A626C0" w:rsidRDefault="00A70104" w:rsidP="00A70104">
      <w:pPr>
        <w:jc w:val="center"/>
        <w:rPr>
          <w:sz w:val="28"/>
          <w:szCs w:val="28"/>
        </w:rPr>
      </w:pPr>
      <w:r w:rsidRPr="00A626C0">
        <w:rPr>
          <w:sz w:val="28"/>
          <w:szCs w:val="28"/>
        </w:rPr>
        <w:t>г. Шенкурск</w:t>
      </w:r>
    </w:p>
    <w:p w:rsidR="00A70104" w:rsidRPr="00C64A74" w:rsidRDefault="00A70104" w:rsidP="00A70104">
      <w:pPr>
        <w:rPr>
          <w:b/>
        </w:rPr>
      </w:pPr>
    </w:p>
    <w:p w:rsidR="00A70104" w:rsidRDefault="00A70104" w:rsidP="00A70104">
      <w:pPr>
        <w:jc w:val="center"/>
        <w:rPr>
          <w:b/>
          <w:sz w:val="28"/>
          <w:szCs w:val="28"/>
        </w:rPr>
      </w:pPr>
      <w:r>
        <w:rPr>
          <w:b/>
          <w:sz w:val="28"/>
          <w:szCs w:val="28"/>
        </w:rPr>
        <w:t xml:space="preserve">О внесении изменений в Положение о системе оплаты труда </w:t>
      </w:r>
    </w:p>
    <w:p w:rsidR="00A70104" w:rsidRDefault="00A70104" w:rsidP="00A70104">
      <w:pPr>
        <w:jc w:val="center"/>
        <w:rPr>
          <w:b/>
          <w:sz w:val="28"/>
          <w:szCs w:val="28"/>
        </w:rPr>
      </w:pPr>
      <w:r>
        <w:rPr>
          <w:b/>
          <w:sz w:val="28"/>
          <w:szCs w:val="28"/>
        </w:rPr>
        <w:t xml:space="preserve">и </w:t>
      </w:r>
      <w:proofErr w:type="gramStart"/>
      <w:r>
        <w:rPr>
          <w:b/>
          <w:sz w:val="28"/>
          <w:szCs w:val="28"/>
        </w:rPr>
        <w:t>условиях</w:t>
      </w:r>
      <w:proofErr w:type="gramEnd"/>
      <w:r>
        <w:rPr>
          <w:b/>
          <w:sz w:val="28"/>
          <w:szCs w:val="28"/>
        </w:rPr>
        <w:t xml:space="preserve"> применения доплат и надбавок работников учреждений культуры муниципального образования «Шенкурский муниципальный район»</w:t>
      </w:r>
      <w:r w:rsidRPr="007056DD">
        <w:rPr>
          <w:b/>
          <w:sz w:val="28"/>
          <w:szCs w:val="28"/>
        </w:rPr>
        <w:t xml:space="preserve"> </w:t>
      </w:r>
    </w:p>
    <w:p w:rsidR="00A70104" w:rsidRPr="00EA5CB7" w:rsidRDefault="00A70104" w:rsidP="00A70104">
      <w:pPr>
        <w:shd w:val="clear" w:color="auto" w:fill="FFFFFF"/>
        <w:jc w:val="both"/>
        <w:rPr>
          <w:sz w:val="28"/>
          <w:szCs w:val="28"/>
        </w:rPr>
      </w:pPr>
    </w:p>
    <w:p w:rsidR="00A70104" w:rsidRPr="00D239B9" w:rsidRDefault="00A70104" w:rsidP="00A70104">
      <w:pPr>
        <w:pStyle w:val="ConsPlusTitle"/>
        <w:widowControl/>
        <w:ind w:firstLine="708"/>
        <w:jc w:val="both"/>
        <w:rPr>
          <w:bCs w:val="0"/>
          <w:color w:val="000000"/>
          <w:sz w:val="28"/>
          <w:szCs w:val="28"/>
        </w:rPr>
      </w:pPr>
      <w:proofErr w:type="gramStart"/>
      <w:r w:rsidRPr="00EA5CB7">
        <w:rPr>
          <w:rFonts w:ascii="Times New Roman" w:hAnsi="Times New Roman" w:cs="Times New Roman"/>
          <w:b w:val="0"/>
          <w:sz w:val="28"/>
          <w:szCs w:val="28"/>
        </w:rPr>
        <w:t xml:space="preserve">В соответствии с </w:t>
      </w:r>
      <w:r>
        <w:rPr>
          <w:rFonts w:ascii="Times New Roman" w:hAnsi="Times New Roman" w:cs="Times New Roman"/>
          <w:b w:val="0"/>
          <w:sz w:val="28"/>
          <w:szCs w:val="28"/>
        </w:rPr>
        <w:t xml:space="preserve">пунктом 5 решения Собрания депутатов от 10 декабря 2004 года № 239 «Об оплате труда работников муниципальных учреждений, гарантиях и компенсациях для лиц, работающих в организациях, финансируемых из бюджета муниципального образования «Шенкурский муниципальный район», </w:t>
      </w:r>
      <w:r w:rsidRPr="00EA5CB7">
        <w:rPr>
          <w:rFonts w:ascii="Times New Roman" w:hAnsi="Times New Roman" w:cs="Times New Roman"/>
          <w:b w:val="0"/>
          <w:sz w:val="28"/>
          <w:szCs w:val="28"/>
        </w:rPr>
        <w:t xml:space="preserve">постановлением администрации МО «Шенкурский муниципальный район» от </w:t>
      </w:r>
      <w:r>
        <w:rPr>
          <w:rFonts w:ascii="Times New Roman" w:hAnsi="Times New Roman" w:cs="Times New Roman"/>
          <w:b w:val="0"/>
          <w:sz w:val="28"/>
          <w:szCs w:val="28"/>
        </w:rPr>
        <w:t>30 июля 2008</w:t>
      </w:r>
      <w:r w:rsidRPr="00EA5CB7">
        <w:rPr>
          <w:rFonts w:ascii="Times New Roman" w:hAnsi="Times New Roman" w:cs="Times New Roman"/>
          <w:b w:val="0"/>
          <w:sz w:val="28"/>
          <w:szCs w:val="28"/>
        </w:rPr>
        <w:t xml:space="preserve"> года №</w:t>
      </w:r>
      <w:r>
        <w:rPr>
          <w:rFonts w:ascii="Times New Roman" w:hAnsi="Times New Roman" w:cs="Times New Roman"/>
          <w:b w:val="0"/>
          <w:sz w:val="28"/>
          <w:szCs w:val="28"/>
        </w:rPr>
        <w:t xml:space="preserve"> 156</w:t>
      </w:r>
      <w:r w:rsidRPr="00EA5CB7">
        <w:rPr>
          <w:rFonts w:ascii="Times New Roman" w:hAnsi="Times New Roman" w:cs="Times New Roman"/>
          <w:b w:val="0"/>
        </w:rPr>
        <w:t xml:space="preserve"> </w:t>
      </w:r>
      <w:r w:rsidRPr="00EA5CB7">
        <w:rPr>
          <w:rFonts w:ascii="Times New Roman" w:hAnsi="Times New Roman" w:cs="Times New Roman"/>
          <w:b w:val="0"/>
          <w:sz w:val="28"/>
          <w:szCs w:val="28"/>
        </w:rPr>
        <w:t>«О новых систем</w:t>
      </w:r>
      <w:r>
        <w:rPr>
          <w:rFonts w:ascii="Times New Roman" w:hAnsi="Times New Roman" w:cs="Times New Roman"/>
          <w:b w:val="0"/>
          <w:sz w:val="28"/>
          <w:szCs w:val="28"/>
        </w:rPr>
        <w:t>ах</w:t>
      </w:r>
      <w:r w:rsidRPr="00EA5CB7">
        <w:rPr>
          <w:rFonts w:ascii="Times New Roman" w:hAnsi="Times New Roman" w:cs="Times New Roman"/>
          <w:b w:val="0"/>
          <w:sz w:val="28"/>
          <w:szCs w:val="28"/>
        </w:rPr>
        <w:t xml:space="preserve"> оплаты труда работников муниципальных учреждений, оплата труда которых осуществляется</w:t>
      </w:r>
      <w:proofErr w:type="gramEnd"/>
      <w:r w:rsidRPr="00EA5CB7">
        <w:rPr>
          <w:rFonts w:ascii="Times New Roman" w:hAnsi="Times New Roman" w:cs="Times New Roman"/>
          <w:b w:val="0"/>
          <w:sz w:val="28"/>
          <w:szCs w:val="28"/>
        </w:rPr>
        <w:t xml:space="preserve"> на основе Единой тарифной сетки по оплате труда работников, финансируемых из бюджета муниципального образования «Шенкурский муниципальный район», администрация муниципального образования  «Шенкурский муниципальный район»  Архангельской области </w:t>
      </w:r>
      <w:proofErr w:type="spellStart"/>
      <w:proofErr w:type="gramStart"/>
      <w:r w:rsidRPr="00B12F42">
        <w:rPr>
          <w:rFonts w:ascii="Times New Roman" w:hAnsi="Times New Roman" w:cs="Times New Roman"/>
          <w:sz w:val="28"/>
          <w:szCs w:val="28"/>
        </w:rPr>
        <w:t>п</w:t>
      </w:r>
      <w:proofErr w:type="spellEnd"/>
      <w:proofErr w:type="gramEnd"/>
      <w:r w:rsidRPr="00B12F42">
        <w:rPr>
          <w:rFonts w:ascii="Times New Roman" w:hAnsi="Times New Roman" w:cs="Times New Roman"/>
          <w:sz w:val="28"/>
          <w:szCs w:val="28"/>
        </w:rPr>
        <w:t xml:space="preserve"> о с т а </w:t>
      </w:r>
      <w:proofErr w:type="spellStart"/>
      <w:r w:rsidRPr="00B12F42">
        <w:rPr>
          <w:rFonts w:ascii="Times New Roman" w:hAnsi="Times New Roman" w:cs="Times New Roman"/>
          <w:sz w:val="28"/>
          <w:szCs w:val="28"/>
        </w:rPr>
        <w:t>н</w:t>
      </w:r>
      <w:proofErr w:type="spellEnd"/>
      <w:r w:rsidRPr="00B12F42">
        <w:rPr>
          <w:rFonts w:ascii="Times New Roman" w:hAnsi="Times New Roman" w:cs="Times New Roman"/>
          <w:sz w:val="28"/>
          <w:szCs w:val="28"/>
        </w:rPr>
        <w:t xml:space="preserve"> о в л я е т</w:t>
      </w:r>
      <w:r w:rsidRPr="00EA5CB7">
        <w:rPr>
          <w:rFonts w:ascii="Times New Roman" w:hAnsi="Times New Roman" w:cs="Times New Roman"/>
          <w:b w:val="0"/>
          <w:sz w:val="28"/>
          <w:szCs w:val="28"/>
        </w:rPr>
        <w:t>:</w:t>
      </w:r>
    </w:p>
    <w:p w:rsidR="00A70104" w:rsidRPr="00B15733" w:rsidRDefault="00A70104" w:rsidP="00A70104">
      <w:pPr>
        <w:pStyle w:val="a3"/>
        <w:numPr>
          <w:ilvl w:val="0"/>
          <w:numId w:val="1"/>
        </w:numPr>
        <w:shd w:val="clear" w:color="auto" w:fill="FFFFFF"/>
        <w:ind w:left="142" w:firstLine="563"/>
        <w:jc w:val="both"/>
        <w:rPr>
          <w:bCs/>
          <w:color w:val="000000"/>
          <w:sz w:val="28"/>
          <w:szCs w:val="28"/>
        </w:rPr>
      </w:pPr>
      <w:proofErr w:type="gramStart"/>
      <w:r>
        <w:rPr>
          <w:sz w:val="28"/>
          <w:szCs w:val="28"/>
        </w:rPr>
        <w:t>Внести в Положение</w:t>
      </w:r>
      <w:r w:rsidRPr="00D239B9">
        <w:rPr>
          <w:sz w:val="28"/>
          <w:szCs w:val="28"/>
        </w:rPr>
        <w:t xml:space="preserve"> о системе оплаты труда и условиях применения доплат и надбавок работников учреждений культуры муници</w:t>
      </w:r>
      <w:r>
        <w:rPr>
          <w:sz w:val="28"/>
          <w:szCs w:val="28"/>
        </w:rPr>
        <w:t>пального образования «Шенкурский муниципальный район</w:t>
      </w:r>
      <w:r w:rsidRPr="00D239B9">
        <w:rPr>
          <w:sz w:val="28"/>
          <w:szCs w:val="28"/>
        </w:rPr>
        <w:t>»</w:t>
      </w:r>
      <w:r>
        <w:rPr>
          <w:sz w:val="28"/>
          <w:szCs w:val="28"/>
        </w:rPr>
        <w:t xml:space="preserve">, утвержденное  </w:t>
      </w:r>
      <w:r>
        <w:rPr>
          <w:bCs/>
          <w:color w:val="000000"/>
          <w:sz w:val="28"/>
          <w:szCs w:val="28"/>
        </w:rPr>
        <w:t xml:space="preserve">постановлением </w:t>
      </w:r>
      <w:r>
        <w:rPr>
          <w:sz w:val="28"/>
          <w:szCs w:val="28"/>
        </w:rPr>
        <w:t>администрации</w:t>
      </w:r>
      <w:r w:rsidRPr="00D239B9">
        <w:rPr>
          <w:sz w:val="28"/>
          <w:szCs w:val="28"/>
        </w:rPr>
        <w:t xml:space="preserve"> муниципального образования «Шенк</w:t>
      </w:r>
      <w:r>
        <w:rPr>
          <w:sz w:val="28"/>
          <w:szCs w:val="28"/>
        </w:rPr>
        <w:t>урский муниципальный район» от 30</w:t>
      </w:r>
      <w:r w:rsidRPr="00D239B9">
        <w:rPr>
          <w:sz w:val="28"/>
          <w:szCs w:val="28"/>
        </w:rPr>
        <w:t>.0</w:t>
      </w:r>
      <w:r>
        <w:rPr>
          <w:sz w:val="28"/>
          <w:szCs w:val="28"/>
        </w:rPr>
        <w:t>4.2015 г.              № 317 – па «Об утверждении положения о системе оплаты труда и условиях применения доплат и надбавок работников учреждений культуры муниципального образования «</w:t>
      </w:r>
      <w:r w:rsidRPr="00D239B9">
        <w:rPr>
          <w:sz w:val="28"/>
          <w:szCs w:val="28"/>
        </w:rPr>
        <w:t>Шенк</w:t>
      </w:r>
      <w:r>
        <w:rPr>
          <w:sz w:val="28"/>
          <w:szCs w:val="28"/>
        </w:rPr>
        <w:t>урский муниципальный район», следующие изменения:</w:t>
      </w:r>
      <w:proofErr w:type="gramEnd"/>
    </w:p>
    <w:p w:rsidR="00A70104" w:rsidRDefault="00A70104" w:rsidP="00A70104">
      <w:pPr>
        <w:pStyle w:val="a3"/>
        <w:numPr>
          <w:ilvl w:val="0"/>
          <w:numId w:val="2"/>
        </w:numPr>
        <w:shd w:val="clear" w:color="auto" w:fill="FFFFFF"/>
        <w:ind w:hanging="356"/>
        <w:jc w:val="both"/>
        <w:rPr>
          <w:sz w:val="28"/>
          <w:szCs w:val="28"/>
        </w:rPr>
      </w:pPr>
      <w:r w:rsidRPr="00B15733">
        <w:rPr>
          <w:sz w:val="28"/>
          <w:szCs w:val="28"/>
        </w:rPr>
        <w:t>Пункт 8 изложить в следующей редакции:</w:t>
      </w:r>
    </w:p>
    <w:p w:rsidR="00A70104" w:rsidRPr="00B15733" w:rsidRDefault="00A70104" w:rsidP="00A70104">
      <w:pPr>
        <w:pStyle w:val="a3"/>
        <w:shd w:val="clear" w:color="auto" w:fill="FFFFFF"/>
        <w:ind w:left="0" w:firstLine="567"/>
        <w:jc w:val="both"/>
        <w:rPr>
          <w:sz w:val="28"/>
          <w:szCs w:val="28"/>
        </w:rPr>
      </w:pPr>
      <w:r w:rsidRPr="00B15733">
        <w:rPr>
          <w:sz w:val="28"/>
          <w:szCs w:val="28"/>
        </w:rPr>
        <w:t xml:space="preserve">«Заработная плата работников муниципальных учреждений максимальным размером не ограничивается, за исключением случаев, предусмотренных Трудовым </w:t>
      </w:r>
      <w:hyperlink r:id="rId5" w:history="1">
        <w:r w:rsidRPr="00B15733">
          <w:rPr>
            <w:sz w:val="28"/>
            <w:szCs w:val="28"/>
          </w:rPr>
          <w:t>кодексом</w:t>
        </w:r>
      </w:hyperlink>
      <w:r w:rsidRPr="00B15733">
        <w:rPr>
          <w:sz w:val="28"/>
          <w:szCs w:val="28"/>
        </w:rPr>
        <w:t xml:space="preserve"> Российской Федерации.</w:t>
      </w:r>
    </w:p>
    <w:p w:rsidR="00A70104" w:rsidRDefault="00A70104" w:rsidP="00A70104">
      <w:pPr>
        <w:pStyle w:val="a4"/>
        <w:ind w:firstLine="567"/>
        <w:jc w:val="both"/>
        <w:rPr>
          <w:sz w:val="28"/>
          <w:szCs w:val="28"/>
        </w:rPr>
      </w:pPr>
      <w:proofErr w:type="gramStart"/>
      <w:r w:rsidRPr="009820CE">
        <w:rPr>
          <w:sz w:val="28"/>
          <w:szCs w:val="28"/>
        </w:rPr>
        <w:lastRenderedPageBreak/>
        <w:t xml:space="preserve">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Федеральным законом, а в случае заключения регионального соглашения о минимальной заработной плате в Архангельской области и распространения действия этого соглашения на </w:t>
      </w:r>
      <w:r>
        <w:rPr>
          <w:sz w:val="28"/>
          <w:szCs w:val="28"/>
        </w:rPr>
        <w:t>муниципальное</w:t>
      </w:r>
      <w:r w:rsidRPr="009820CE">
        <w:rPr>
          <w:sz w:val="28"/>
          <w:szCs w:val="28"/>
        </w:rPr>
        <w:t xml:space="preserve"> учреждение - ниже размера минимальной заработной платы в Архангельской области</w:t>
      </w:r>
      <w:r>
        <w:rPr>
          <w:sz w:val="28"/>
          <w:szCs w:val="28"/>
        </w:rPr>
        <w:t>»;</w:t>
      </w:r>
      <w:proofErr w:type="gramEnd"/>
    </w:p>
    <w:p w:rsidR="00A70104" w:rsidRDefault="00A70104" w:rsidP="00A70104">
      <w:pPr>
        <w:pStyle w:val="a4"/>
        <w:numPr>
          <w:ilvl w:val="0"/>
          <w:numId w:val="2"/>
        </w:numPr>
        <w:ind w:left="0" w:firstLine="705"/>
        <w:jc w:val="both"/>
        <w:rPr>
          <w:sz w:val="28"/>
          <w:szCs w:val="28"/>
        </w:rPr>
      </w:pPr>
      <w:r>
        <w:rPr>
          <w:sz w:val="28"/>
          <w:szCs w:val="28"/>
        </w:rPr>
        <w:t xml:space="preserve">Наименование раздела </w:t>
      </w:r>
      <w:r>
        <w:rPr>
          <w:sz w:val="28"/>
          <w:szCs w:val="28"/>
          <w:lang w:val="en-US"/>
        </w:rPr>
        <w:t>II</w:t>
      </w:r>
      <w:r>
        <w:rPr>
          <w:sz w:val="28"/>
          <w:szCs w:val="28"/>
        </w:rPr>
        <w:t>. изложить в следующей редакции «</w:t>
      </w:r>
      <w:r>
        <w:rPr>
          <w:sz w:val="28"/>
          <w:szCs w:val="28"/>
          <w:lang w:val="en-US"/>
        </w:rPr>
        <w:t>II</w:t>
      </w:r>
      <w:r>
        <w:rPr>
          <w:sz w:val="28"/>
          <w:szCs w:val="28"/>
        </w:rPr>
        <w:t>. Оклады (должностные оклады)»;</w:t>
      </w:r>
    </w:p>
    <w:p w:rsidR="00A70104" w:rsidRPr="00A73FDD" w:rsidRDefault="00A70104" w:rsidP="00A70104">
      <w:pPr>
        <w:pStyle w:val="a4"/>
        <w:numPr>
          <w:ilvl w:val="0"/>
          <w:numId w:val="2"/>
        </w:numPr>
        <w:jc w:val="both"/>
        <w:rPr>
          <w:sz w:val="28"/>
          <w:szCs w:val="28"/>
        </w:rPr>
      </w:pPr>
      <w:r w:rsidRPr="00A73FDD">
        <w:rPr>
          <w:sz w:val="28"/>
          <w:szCs w:val="28"/>
        </w:rPr>
        <w:t>Пункт 13 дополнить абзацами следующего содержания:</w:t>
      </w:r>
    </w:p>
    <w:p w:rsidR="00A70104" w:rsidRDefault="00A70104" w:rsidP="00A70104">
      <w:pPr>
        <w:pStyle w:val="a4"/>
        <w:ind w:firstLine="708"/>
        <w:jc w:val="both"/>
        <w:rPr>
          <w:sz w:val="28"/>
          <w:szCs w:val="28"/>
        </w:rPr>
      </w:pPr>
      <w:r w:rsidRPr="00A02F43">
        <w:rPr>
          <w:sz w:val="28"/>
          <w:szCs w:val="28"/>
        </w:rPr>
        <w:t>«</w:t>
      </w:r>
      <w:r w:rsidRPr="00CE64F5">
        <w:rPr>
          <w:sz w:val="28"/>
          <w:szCs w:val="28"/>
        </w:rPr>
        <w:t xml:space="preserve">Индексация окладов (должностных окладов), ставок заработной платы работников </w:t>
      </w:r>
      <w:r>
        <w:rPr>
          <w:sz w:val="28"/>
          <w:szCs w:val="28"/>
        </w:rPr>
        <w:t xml:space="preserve">муниципальных </w:t>
      </w:r>
      <w:r w:rsidRPr="00CE64F5">
        <w:rPr>
          <w:sz w:val="28"/>
          <w:szCs w:val="28"/>
        </w:rPr>
        <w:t xml:space="preserve">учреждений осуществляется в размерах и сроки, устанавливаемые постановлениями </w:t>
      </w:r>
      <w:r>
        <w:rPr>
          <w:sz w:val="28"/>
          <w:szCs w:val="28"/>
        </w:rPr>
        <w:t>администрации МО «Шенкурский муниципальный район»</w:t>
      </w:r>
      <w:r w:rsidRPr="00CE64F5">
        <w:rPr>
          <w:sz w:val="28"/>
          <w:szCs w:val="28"/>
        </w:rPr>
        <w:t xml:space="preserve"> о повышении (индексации) оплаты труда работников </w:t>
      </w:r>
      <w:r>
        <w:rPr>
          <w:sz w:val="28"/>
          <w:szCs w:val="28"/>
        </w:rPr>
        <w:t>муниципальных</w:t>
      </w:r>
      <w:r w:rsidRPr="00CE64F5">
        <w:rPr>
          <w:sz w:val="28"/>
          <w:szCs w:val="28"/>
        </w:rPr>
        <w:t xml:space="preserve"> учреждений</w:t>
      </w:r>
      <w:r>
        <w:rPr>
          <w:sz w:val="28"/>
          <w:szCs w:val="28"/>
        </w:rPr>
        <w:t xml:space="preserve">. </w:t>
      </w:r>
      <w:proofErr w:type="gramStart"/>
      <w:r w:rsidRPr="00CE64F5">
        <w:rPr>
          <w:sz w:val="28"/>
          <w:szCs w:val="28"/>
        </w:rPr>
        <w:t xml:space="preserve">В случае издания постановления </w:t>
      </w:r>
      <w:r>
        <w:rPr>
          <w:sz w:val="28"/>
          <w:szCs w:val="28"/>
        </w:rPr>
        <w:t>администрации МО «Шенкурский муниципальный район»</w:t>
      </w:r>
      <w:r w:rsidRPr="00CE64F5">
        <w:rPr>
          <w:sz w:val="28"/>
          <w:szCs w:val="28"/>
        </w:rPr>
        <w:t xml:space="preserve"> о повышении (индексации) или дополнительном повышении (индексации) оплаты труда работников </w:t>
      </w:r>
      <w:r>
        <w:rPr>
          <w:sz w:val="28"/>
          <w:szCs w:val="28"/>
        </w:rPr>
        <w:t>муниципальных</w:t>
      </w:r>
      <w:r w:rsidRPr="00CE64F5">
        <w:rPr>
          <w:sz w:val="28"/>
          <w:szCs w:val="28"/>
        </w:rPr>
        <w:t xml:space="preserve"> учреждений размеры окладов (должностных окладов), ставок заработной платы работников</w:t>
      </w:r>
      <w:r w:rsidRPr="003810B5">
        <w:rPr>
          <w:sz w:val="28"/>
          <w:szCs w:val="28"/>
        </w:rPr>
        <w:t xml:space="preserve"> </w:t>
      </w:r>
      <w:r>
        <w:rPr>
          <w:sz w:val="28"/>
          <w:szCs w:val="28"/>
        </w:rPr>
        <w:t>муниципальных</w:t>
      </w:r>
      <w:r w:rsidRPr="00CE64F5">
        <w:rPr>
          <w:sz w:val="28"/>
          <w:szCs w:val="28"/>
        </w:rPr>
        <w:t xml:space="preserve"> учреждений подлежат изменению в соответствии с соглашениями об изменении условий трудовых договоров, заключаемыми в порядке, предусмотренном трудовым законодательством и иными актами, содержащими нормы трудового права.</w:t>
      </w:r>
      <w:proofErr w:type="gramEnd"/>
      <w:r w:rsidRPr="00CE64F5">
        <w:rPr>
          <w:sz w:val="28"/>
          <w:szCs w:val="28"/>
        </w:rPr>
        <w:t xml:space="preserve"> При повышении (индексации) окладов (должностных окладов), ставок заработной платы работников </w:t>
      </w:r>
      <w:r>
        <w:rPr>
          <w:sz w:val="28"/>
          <w:szCs w:val="28"/>
        </w:rPr>
        <w:t>муниципальных</w:t>
      </w:r>
      <w:r w:rsidRPr="00CE64F5">
        <w:rPr>
          <w:sz w:val="28"/>
          <w:szCs w:val="28"/>
        </w:rPr>
        <w:t xml:space="preserve"> учреждений размеры окладов (должностных окладов), ставок заработной платы подлежат округлению до целого рубля в сторону увеличения</w:t>
      </w:r>
      <w:r>
        <w:rPr>
          <w:sz w:val="28"/>
          <w:szCs w:val="28"/>
        </w:rPr>
        <w:t>»;</w:t>
      </w:r>
    </w:p>
    <w:p w:rsidR="00A70104" w:rsidRDefault="00A70104" w:rsidP="00A70104">
      <w:pPr>
        <w:pStyle w:val="a4"/>
        <w:numPr>
          <w:ilvl w:val="0"/>
          <w:numId w:val="2"/>
        </w:numPr>
        <w:jc w:val="both"/>
        <w:rPr>
          <w:sz w:val="28"/>
          <w:szCs w:val="28"/>
        </w:rPr>
      </w:pPr>
      <w:r>
        <w:rPr>
          <w:sz w:val="28"/>
          <w:szCs w:val="28"/>
        </w:rPr>
        <w:t>Пункт 15 исключить;</w:t>
      </w:r>
    </w:p>
    <w:p w:rsidR="00A70104" w:rsidRDefault="00A70104" w:rsidP="00A70104">
      <w:pPr>
        <w:pStyle w:val="a4"/>
        <w:numPr>
          <w:ilvl w:val="0"/>
          <w:numId w:val="2"/>
        </w:numPr>
        <w:jc w:val="both"/>
        <w:rPr>
          <w:sz w:val="28"/>
          <w:szCs w:val="28"/>
        </w:rPr>
      </w:pPr>
      <w:r>
        <w:rPr>
          <w:sz w:val="28"/>
          <w:szCs w:val="28"/>
        </w:rPr>
        <w:t>Абзац шестой пункта 20 изложить в новой редакции:</w:t>
      </w:r>
    </w:p>
    <w:p w:rsidR="00A70104" w:rsidRDefault="00A70104" w:rsidP="00A70104">
      <w:pPr>
        <w:pStyle w:val="a4"/>
        <w:ind w:firstLine="284"/>
        <w:jc w:val="both"/>
        <w:rPr>
          <w:sz w:val="28"/>
          <w:szCs w:val="28"/>
        </w:rPr>
      </w:pPr>
      <w:r w:rsidRPr="00537B59">
        <w:rPr>
          <w:sz w:val="28"/>
          <w:szCs w:val="28"/>
        </w:rPr>
        <w:t xml:space="preserve">«Должностной оклад руководителя </w:t>
      </w:r>
      <w:r>
        <w:rPr>
          <w:sz w:val="28"/>
          <w:szCs w:val="28"/>
        </w:rPr>
        <w:t>муниципального</w:t>
      </w:r>
      <w:r w:rsidRPr="00537B59">
        <w:rPr>
          <w:sz w:val="28"/>
          <w:szCs w:val="28"/>
        </w:rPr>
        <w:t xml:space="preserve"> учреждения подлежит изменению в размерах и сроки, устанавливаемые постановлени</w:t>
      </w:r>
      <w:r>
        <w:rPr>
          <w:sz w:val="28"/>
          <w:szCs w:val="28"/>
        </w:rPr>
        <w:t>ем</w:t>
      </w:r>
      <w:r w:rsidRPr="00537B59">
        <w:rPr>
          <w:sz w:val="28"/>
          <w:szCs w:val="28"/>
        </w:rPr>
        <w:t xml:space="preserve"> </w:t>
      </w:r>
      <w:r>
        <w:rPr>
          <w:sz w:val="28"/>
          <w:szCs w:val="28"/>
        </w:rPr>
        <w:t>администрации МО «Шенкурский муниципальный район»</w:t>
      </w:r>
      <w:r w:rsidRPr="00537B59">
        <w:rPr>
          <w:sz w:val="28"/>
          <w:szCs w:val="28"/>
        </w:rPr>
        <w:t xml:space="preserve"> о повышении (индексации) оплаты труда работников </w:t>
      </w:r>
      <w:r>
        <w:rPr>
          <w:sz w:val="28"/>
          <w:szCs w:val="28"/>
        </w:rPr>
        <w:t>муниципальных</w:t>
      </w:r>
      <w:r w:rsidRPr="00537B59">
        <w:rPr>
          <w:sz w:val="28"/>
          <w:szCs w:val="28"/>
        </w:rPr>
        <w:t xml:space="preserve"> учреждений, в соответствии с соглашениями об изменении условий трудовых договоров, заключаемыми в порядке, предусмотренном трудовым законодательством и иными актами, содержащими нормы трудового права. При повышении (индексации) должностного оклада руководителя </w:t>
      </w:r>
      <w:r>
        <w:rPr>
          <w:sz w:val="28"/>
          <w:szCs w:val="28"/>
        </w:rPr>
        <w:t>муниципального</w:t>
      </w:r>
      <w:r w:rsidRPr="00537B59">
        <w:rPr>
          <w:sz w:val="28"/>
          <w:szCs w:val="28"/>
        </w:rPr>
        <w:t xml:space="preserve"> учреждения размер этого должностного оклада подлежит округлению до це</w:t>
      </w:r>
      <w:r>
        <w:rPr>
          <w:sz w:val="28"/>
          <w:szCs w:val="28"/>
        </w:rPr>
        <w:t>лого рубля в сторону увеличения»;</w:t>
      </w:r>
    </w:p>
    <w:p w:rsidR="00A70104" w:rsidRDefault="00A70104" w:rsidP="00A70104">
      <w:pPr>
        <w:pStyle w:val="a4"/>
        <w:numPr>
          <w:ilvl w:val="0"/>
          <w:numId w:val="2"/>
        </w:numPr>
        <w:jc w:val="both"/>
        <w:rPr>
          <w:sz w:val="28"/>
          <w:szCs w:val="28"/>
        </w:rPr>
      </w:pPr>
      <w:r>
        <w:rPr>
          <w:sz w:val="28"/>
          <w:szCs w:val="28"/>
        </w:rPr>
        <w:t>Абзац четвертый пункта 21 изложить в новой редакции:</w:t>
      </w:r>
    </w:p>
    <w:p w:rsidR="00A70104" w:rsidRDefault="00A70104" w:rsidP="00A70104">
      <w:pPr>
        <w:pStyle w:val="a4"/>
        <w:ind w:firstLine="1069"/>
        <w:jc w:val="both"/>
        <w:rPr>
          <w:sz w:val="28"/>
          <w:szCs w:val="28"/>
        </w:rPr>
      </w:pPr>
      <w:proofErr w:type="gramStart"/>
      <w:r w:rsidRPr="00537B59">
        <w:rPr>
          <w:sz w:val="28"/>
          <w:szCs w:val="28"/>
        </w:rPr>
        <w:t>«Должностн</w:t>
      </w:r>
      <w:r>
        <w:rPr>
          <w:sz w:val="28"/>
          <w:szCs w:val="28"/>
        </w:rPr>
        <w:t>ые</w:t>
      </w:r>
      <w:r w:rsidRPr="00537B59">
        <w:rPr>
          <w:sz w:val="28"/>
          <w:szCs w:val="28"/>
        </w:rPr>
        <w:t xml:space="preserve"> оклад</w:t>
      </w:r>
      <w:r>
        <w:rPr>
          <w:sz w:val="28"/>
          <w:szCs w:val="28"/>
        </w:rPr>
        <w:t>ы заместителей руководителей и главных бухгалтеров</w:t>
      </w:r>
      <w:r w:rsidRPr="00537B59">
        <w:rPr>
          <w:sz w:val="28"/>
          <w:szCs w:val="28"/>
        </w:rPr>
        <w:t xml:space="preserve">  </w:t>
      </w:r>
      <w:r>
        <w:rPr>
          <w:sz w:val="28"/>
          <w:szCs w:val="28"/>
        </w:rPr>
        <w:t>муниципальных учреждений</w:t>
      </w:r>
      <w:r w:rsidRPr="00537B59">
        <w:rPr>
          <w:sz w:val="28"/>
          <w:szCs w:val="28"/>
        </w:rPr>
        <w:t xml:space="preserve"> подлежит изменению в размерах и сроки, устанавливаемые постановлени</w:t>
      </w:r>
      <w:r>
        <w:rPr>
          <w:sz w:val="28"/>
          <w:szCs w:val="28"/>
        </w:rPr>
        <w:t>ем</w:t>
      </w:r>
      <w:r w:rsidRPr="00537B59">
        <w:rPr>
          <w:sz w:val="28"/>
          <w:szCs w:val="28"/>
        </w:rPr>
        <w:t xml:space="preserve"> </w:t>
      </w:r>
      <w:r>
        <w:rPr>
          <w:sz w:val="28"/>
          <w:szCs w:val="28"/>
        </w:rPr>
        <w:t>администрации МО «Шенкурский муниципальный район»</w:t>
      </w:r>
      <w:r w:rsidRPr="00537B59">
        <w:rPr>
          <w:sz w:val="28"/>
          <w:szCs w:val="28"/>
        </w:rPr>
        <w:t xml:space="preserve"> о повышении (индексации) оплаты труда работников </w:t>
      </w:r>
      <w:r>
        <w:rPr>
          <w:sz w:val="28"/>
          <w:szCs w:val="28"/>
        </w:rPr>
        <w:t>муниципальных</w:t>
      </w:r>
      <w:r w:rsidRPr="00537B59">
        <w:rPr>
          <w:sz w:val="28"/>
          <w:szCs w:val="28"/>
        </w:rPr>
        <w:t xml:space="preserve"> учреждений, в соответствии с соглашениями об изменении условий трудовых договоров, заключаемыми в порядке, предусмотренном </w:t>
      </w:r>
      <w:r w:rsidRPr="00537B59">
        <w:rPr>
          <w:sz w:val="28"/>
          <w:szCs w:val="28"/>
        </w:rPr>
        <w:lastRenderedPageBreak/>
        <w:t>трудовым законодательством и иными актами, содержащими нормы трудового права.</w:t>
      </w:r>
      <w:proofErr w:type="gramEnd"/>
      <w:r w:rsidRPr="00537B59">
        <w:rPr>
          <w:sz w:val="28"/>
          <w:szCs w:val="28"/>
        </w:rPr>
        <w:t xml:space="preserve"> При повышении (индексации) должностного оклада руководителя </w:t>
      </w:r>
      <w:r>
        <w:rPr>
          <w:sz w:val="28"/>
          <w:szCs w:val="28"/>
        </w:rPr>
        <w:t>муниципального</w:t>
      </w:r>
      <w:r w:rsidRPr="00537B59">
        <w:rPr>
          <w:sz w:val="28"/>
          <w:szCs w:val="28"/>
        </w:rPr>
        <w:t xml:space="preserve"> учреждения размер этого должностного оклада подлежит округлению до це</w:t>
      </w:r>
      <w:r>
        <w:rPr>
          <w:sz w:val="28"/>
          <w:szCs w:val="28"/>
        </w:rPr>
        <w:t>лого рубля в сторону увеличения»;</w:t>
      </w:r>
    </w:p>
    <w:p w:rsidR="00A70104" w:rsidRPr="00E26A2B" w:rsidRDefault="00A70104" w:rsidP="00A70104">
      <w:pPr>
        <w:pStyle w:val="a4"/>
        <w:numPr>
          <w:ilvl w:val="0"/>
          <w:numId w:val="2"/>
        </w:numPr>
        <w:ind w:left="0" w:firstLine="709"/>
        <w:jc w:val="both"/>
        <w:rPr>
          <w:sz w:val="28"/>
          <w:szCs w:val="28"/>
        </w:rPr>
      </w:pPr>
      <w:r>
        <w:rPr>
          <w:sz w:val="28"/>
          <w:szCs w:val="28"/>
        </w:rPr>
        <w:t>Пункт 27 изложить в следующей редакции:</w:t>
      </w:r>
    </w:p>
    <w:p w:rsidR="00A70104" w:rsidRDefault="00A70104" w:rsidP="00A70104">
      <w:pPr>
        <w:pStyle w:val="a4"/>
        <w:ind w:firstLine="709"/>
        <w:jc w:val="both"/>
        <w:rPr>
          <w:sz w:val="28"/>
          <w:szCs w:val="28"/>
        </w:rPr>
      </w:pPr>
      <w:proofErr w:type="gramStart"/>
      <w:r>
        <w:rPr>
          <w:sz w:val="28"/>
          <w:szCs w:val="28"/>
        </w:rPr>
        <w:t>«</w:t>
      </w:r>
      <w:r w:rsidRPr="00E26A2B">
        <w:rPr>
          <w:sz w:val="28"/>
          <w:szCs w:val="28"/>
        </w:rPr>
        <w:t xml:space="preserve">Среднемесячная заработная плата руководителя, заместителей руководителя, главного бухгалтера </w:t>
      </w:r>
      <w:r>
        <w:rPr>
          <w:sz w:val="28"/>
          <w:szCs w:val="28"/>
        </w:rPr>
        <w:t xml:space="preserve">муниципального </w:t>
      </w:r>
      <w:r w:rsidRPr="00E26A2B">
        <w:rPr>
          <w:sz w:val="28"/>
          <w:szCs w:val="28"/>
        </w:rPr>
        <w:t xml:space="preserve"> учреждения, формируемая за счет всех источников финансового обеспечения и рассчитываемая за календарный год, не может превышать среднемесячную заработную плату остальных работников соответствующего </w:t>
      </w:r>
      <w:r>
        <w:rPr>
          <w:sz w:val="28"/>
          <w:szCs w:val="28"/>
        </w:rPr>
        <w:t>муниципального</w:t>
      </w:r>
      <w:r w:rsidRPr="00E26A2B">
        <w:rPr>
          <w:sz w:val="28"/>
          <w:szCs w:val="28"/>
        </w:rPr>
        <w:t xml:space="preserve"> учреждения (без учета заработной платы руководителя, заместителей руководителя и главного бухгалтера </w:t>
      </w:r>
      <w:r>
        <w:rPr>
          <w:sz w:val="28"/>
          <w:szCs w:val="28"/>
        </w:rPr>
        <w:t>муниципального</w:t>
      </w:r>
      <w:r w:rsidRPr="00E26A2B">
        <w:rPr>
          <w:sz w:val="28"/>
          <w:szCs w:val="28"/>
        </w:rPr>
        <w:t xml:space="preserve"> учреждения) более чем на предельный уровень соотношения среднемесячных заработных плат.</w:t>
      </w:r>
      <w:proofErr w:type="gramEnd"/>
    </w:p>
    <w:p w:rsidR="00A70104" w:rsidRDefault="00A70104" w:rsidP="00A70104">
      <w:pPr>
        <w:pStyle w:val="ConsPlusNormal"/>
        <w:ind w:firstLine="540"/>
        <w:jc w:val="both"/>
        <w:rPr>
          <w:rFonts w:ascii="Times New Roman" w:hAnsi="Times New Roman" w:cs="Times New Roman"/>
          <w:sz w:val="28"/>
          <w:szCs w:val="28"/>
        </w:rPr>
      </w:pPr>
      <w:r w:rsidRPr="00367EF3">
        <w:rPr>
          <w:rFonts w:ascii="Times New Roman" w:hAnsi="Times New Roman" w:cs="Times New Roman"/>
          <w:sz w:val="28"/>
          <w:szCs w:val="28"/>
        </w:rPr>
        <w:t xml:space="preserve">Предельные уровни соотношения </w:t>
      </w:r>
      <w:r w:rsidRPr="003851A7">
        <w:rPr>
          <w:rFonts w:ascii="Times New Roman" w:hAnsi="Times New Roman" w:cs="Times New Roman"/>
          <w:sz w:val="28"/>
          <w:szCs w:val="28"/>
        </w:rPr>
        <w:t>среднемесячных заработных плат руководителей, заместителей руководителей, главных бухгалтеров</w:t>
      </w:r>
      <w:r>
        <w:t xml:space="preserve"> </w:t>
      </w:r>
      <w:r>
        <w:rPr>
          <w:rFonts w:ascii="Times New Roman" w:hAnsi="Times New Roman" w:cs="Times New Roman"/>
          <w:sz w:val="28"/>
          <w:szCs w:val="28"/>
        </w:rPr>
        <w:t>муниципальных</w:t>
      </w:r>
      <w:r w:rsidRPr="00367EF3">
        <w:rPr>
          <w:rFonts w:ascii="Times New Roman" w:hAnsi="Times New Roman" w:cs="Times New Roman"/>
          <w:sz w:val="28"/>
          <w:szCs w:val="28"/>
        </w:rPr>
        <w:t xml:space="preserve"> учреждений и </w:t>
      </w:r>
      <w:r w:rsidRPr="003851A7">
        <w:rPr>
          <w:rFonts w:ascii="Times New Roman" w:hAnsi="Times New Roman" w:cs="Times New Roman"/>
          <w:sz w:val="28"/>
          <w:szCs w:val="28"/>
        </w:rPr>
        <w:t>среднемесячных заработных плат</w:t>
      </w:r>
      <w:r>
        <w:t xml:space="preserve"> </w:t>
      </w:r>
      <w:r w:rsidRPr="00367EF3">
        <w:rPr>
          <w:rFonts w:ascii="Times New Roman" w:hAnsi="Times New Roman" w:cs="Times New Roman"/>
          <w:sz w:val="28"/>
          <w:szCs w:val="28"/>
        </w:rPr>
        <w:t xml:space="preserve">остальных </w:t>
      </w:r>
      <w:proofErr w:type="gramStart"/>
      <w:r w:rsidRPr="00367EF3">
        <w:rPr>
          <w:rFonts w:ascii="Times New Roman" w:hAnsi="Times New Roman" w:cs="Times New Roman"/>
          <w:sz w:val="28"/>
          <w:szCs w:val="28"/>
        </w:rPr>
        <w:t>работников</w:t>
      </w:r>
      <w:proofErr w:type="gramEnd"/>
      <w:r w:rsidRPr="00367EF3">
        <w:rPr>
          <w:rFonts w:ascii="Times New Roman" w:hAnsi="Times New Roman" w:cs="Times New Roman"/>
          <w:sz w:val="28"/>
          <w:szCs w:val="28"/>
        </w:rPr>
        <w:t xml:space="preserve"> руководимых ими </w:t>
      </w:r>
      <w:r>
        <w:rPr>
          <w:rFonts w:ascii="Times New Roman" w:hAnsi="Times New Roman" w:cs="Times New Roman"/>
          <w:sz w:val="28"/>
          <w:szCs w:val="28"/>
        </w:rPr>
        <w:t>муниципальных</w:t>
      </w:r>
      <w:r w:rsidRPr="00367EF3">
        <w:rPr>
          <w:rFonts w:ascii="Times New Roman" w:hAnsi="Times New Roman" w:cs="Times New Roman"/>
          <w:sz w:val="28"/>
          <w:szCs w:val="28"/>
        </w:rPr>
        <w:t xml:space="preserve"> учреждений (далее - предельные уровни соотношения средних заработных плат) устанавливаются </w:t>
      </w:r>
      <w:r>
        <w:rPr>
          <w:rFonts w:ascii="Times New Roman" w:hAnsi="Times New Roman" w:cs="Times New Roman"/>
          <w:sz w:val="28"/>
          <w:szCs w:val="28"/>
        </w:rPr>
        <w:t>распоряжением администрации МО «Шенкурский муниципальный район», которая</w:t>
      </w:r>
      <w:r w:rsidRPr="00367EF3">
        <w:rPr>
          <w:rFonts w:ascii="Times New Roman" w:hAnsi="Times New Roman" w:cs="Times New Roman"/>
          <w:sz w:val="28"/>
          <w:szCs w:val="28"/>
        </w:rPr>
        <w:t xml:space="preserve"> </w:t>
      </w:r>
      <w:r>
        <w:rPr>
          <w:rFonts w:ascii="Times New Roman" w:hAnsi="Times New Roman" w:cs="Times New Roman"/>
          <w:sz w:val="28"/>
          <w:szCs w:val="28"/>
        </w:rPr>
        <w:t>осуществляе</w:t>
      </w:r>
      <w:r w:rsidRPr="00367EF3">
        <w:rPr>
          <w:rFonts w:ascii="Times New Roman" w:hAnsi="Times New Roman" w:cs="Times New Roman"/>
          <w:sz w:val="28"/>
          <w:szCs w:val="28"/>
        </w:rPr>
        <w:t>т ф</w:t>
      </w:r>
      <w:r>
        <w:rPr>
          <w:rFonts w:ascii="Times New Roman" w:hAnsi="Times New Roman" w:cs="Times New Roman"/>
          <w:sz w:val="28"/>
          <w:szCs w:val="28"/>
        </w:rPr>
        <w:t xml:space="preserve">ункции и полномочия учредителя муниципального учреждения, </w:t>
      </w:r>
      <w:r w:rsidRPr="00A02F43">
        <w:rPr>
          <w:rFonts w:ascii="Times New Roman" w:hAnsi="Times New Roman" w:cs="Times New Roman"/>
          <w:sz w:val="28"/>
          <w:szCs w:val="28"/>
        </w:rPr>
        <w:t xml:space="preserve">применительно к каждому </w:t>
      </w:r>
      <w:r>
        <w:rPr>
          <w:rFonts w:ascii="Times New Roman" w:hAnsi="Times New Roman" w:cs="Times New Roman"/>
          <w:sz w:val="28"/>
          <w:szCs w:val="28"/>
        </w:rPr>
        <w:t xml:space="preserve">муниципальному </w:t>
      </w:r>
      <w:r w:rsidRPr="00A02F43">
        <w:rPr>
          <w:rFonts w:ascii="Times New Roman" w:hAnsi="Times New Roman" w:cs="Times New Roman"/>
          <w:sz w:val="28"/>
          <w:szCs w:val="28"/>
        </w:rPr>
        <w:t>учреждению</w:t>
      </w:r>
      <w:r>
        <w:rPr>
          <w:rFonts w:ascii="Times New Roman" w:hAnsi="Times New Roman" w:cs="Times New Roman"/>
          <w:sz w:val="28"/>
          <w:szCs w:val="28"/>
        </w:rPr>
        <w:t>.</w:t>
      </w:r>
    </w:p>
    <w:p w:rsidR="00A70104" w:rsidRDefault="00A70104" w:rsidP="00A70104">
      <w:pPr>
        <w:pStyle w:val="ConsPlusNormal"/>
        <w:ind w:firstLine="540"/>
        <w:jc w:val="both"/>
        <w:rPr>
          <w:rFonts w:ascii="Times New Roman" w:hAnsi="Times New Roman" w:cs="Times New Roman"/>
          <w:sz w:val="28"/>
          <w:szCs w:val="28"/>
        </w:rPr>
      </w:pPr>
      <w:r w:rsidRPr="003851A7">
        <w:rPr>
          <w:rFonts w:ascii="Times New Roman" w:hAnsi="Times New Roman" w:cs="Times New Roman"/>
          <w:sz w:val="28"/>
          <w:szCs w:val="28"/>
        </w:rPr>
        <w:t xml:space="preserve">Предельные уровни соотношения средних заработных плат устанавливаются в кратности от 1 до 4 исходя из </w:t>
      </w:r>
      <w:hyperlink w:anchor="Par1084" w:tooltip="Ссылка на текущий документ" w:history="1">
        <w:r w:rsidRPr="003851A7">
          <w:rPr>
            <w:rFonts w:ascii="Times New Roman" w:hAnsi="Times New Roman" w:cs="Times New Roman"/>
            <w:sz w:val="28"/>
            <w:szCs w:val="28"/>
          </w:rPr>
          <w:t>критериев</w:t>
        </w:r>
      </w:hyperlink>
      <w:r w:rsidRPr="003851A7">
        <w:rPr>
          <w:rFonts w:ascii="Times New Roman" w:hAnsi="Times New Roman" w:cs="Times New Roman"/>
          <w:sz w:val="28"/>
          <w:szCs w:val="28"/>
        </w:rPr>
        <w:t>, предусмотренных в приложении N 6 к настоящему Положению</w:t>
      </w:r>
      <w:r w:rsidRPr="00D9747E">
        <w:rPr>
          <w:rFonts w:ascii="Times New Roman" w:hAnsi="Times New Roman" w:cs="Times New Roman"/>
          <w:sz w:val="28"/>
          <w:szCs w:val="28"/>
        </w:rPr>
        <w:t>.</w:t>
      </w:r>
    </w:p>
    <w:p w:rsidR="00A70104" w:rsidRPr="00C76FF1" w:rsidRDefault="00A70104" w:rsidP="00A70104">
      <w:pPr>
        <w:pStyle w:val="ConsPlusNormal"/>
        <w:ind w:firstLine="540"/>
        <w:jc w:val="both"/>
        <w:rPr>
          <w:rFonts w:ascii="Times New Roman" w:hAnsi="Times New Roman" w:cs="Times New Roman"/>
          <w:sz w:val="28"/>
          <w:szCs w:val="28"/>
        </w:rPr>
      </w:pPr>
      <w:r w:rsidRPr="00C76FF1">
        <w:rPr>
          <w:rFonts w:ascii="Times New Roman" w:hAnsi="Times New Roman" w:cs="Times New Roman"/>
          <w:sz w:val="28"/>
          <w:szCs w:val="28"/>
        </w:rPr>
        <w:t>Установленные предельные уровни соотношения среднемесячных заработных плат подлежат ежегодному пересмотру.</w:t>
      </w:r>
    </w:p>
    <w:p w:rsidR="00A70104" w:rsidRDefault="00A70104" w:rsidP="00A70104">
      <w:pPr>
        <w:pStyle w:val="ConsPlusNormal"/>
        <w:ind w:firstLine="540"/>
        <w:jc w:val="both"/>
        <w:rPr>
          <w:rFonts w:ascii="Times New Roman" w:hAnsi="Times New Roman" w:cs="Times New Roman"/>
          <w:sz w:val="28"/>
          <w:szCs w:val="28"/>
        </w:rPr>
      </w:pPr>
      <w:r w:rsidRPr="00367EF3">
        <w:rPr>
          <w:rFonts w:ascii="Times New Roman" w:hAnsi="Times New Roman" w:cs="Times New Roman"/>
          <w:sz w:val="28"/>
          <w:szCs w:val="28"/>
        </w:rPr>
        <w:t xml:space="preserve">Порядок определения кратности предельного уровня соотношения средних заработных плат определяется </w:t>
      </w:r>
      <w:r>
        <w:rPr>
          <w:rFonts w:ascii="Times New Roman" w:hAnsi="Times New Roman" w:cs="Times New Roman"/>
          <w:sz w:val="28"/>
          <w:szCs w:val="28"/>
        </w:rPr>
        <w:t xml:space="preserve">распоряжением администрации МО «Шенкурский муниципальный район», </w:t>
      </w:r>
      <w:proofErr w:type="gramStart"/>
      <w:r>
        <w:rPr>
          <w:rFonts w:ascii="Times New Roman" w:hAnsi="Times New Roman" w:cs="Times New Roman"/>
          <w:sz w:val="28"/>
          <w:szCs w:val="28"/>
        </w:rPr>
        <w:t>которая</w:t>
      </w:r>
      <w:proofErr w:type="gramEnd"/>
      <w:r w:rsidRPr="00367EF3">
        <w:rPr>
          <w:rFonts w:ascii="Times New Roman" w:hAnsi="Times New Roman" w:cs="Times New Roman"/>
          <w:sz w:val="28"/>
          <w:szCs w:val="28"/>
        </w:rPr>
        <w:t xml:space="preserve"> </w:t>
      </w:r>
      <w:r>
        <w:rPr>
          <w:rFonts w:ascii="Times New Roman" w:hAnsi="Times New Roman" w:cs="Times New Roman"/>
          <w:sz w:val="28"/>
          <w:szCs w:val="28"/>
        </w:rPr>
        <w:t>осуществляе</w:t>
      </w:r>
      <w:r w:rsidRPr="00367EF3">
        <w:rPr>
          <w:rFonts w:ascii="Times New Roman" w:hAnsi="Times New Roman" w:cs="Times New Roman"/>
          <w:sz w:val="28"/>
          <w:szCs w:val="28"/>
        </w:rPr>
        <w:t>т ф</w:t>
      </w:r>
      <w:r>
        <w:rPr>
          <w:rFonts w:ascii="Times New Roman" w:hAnsi="Times New Roman" w:cs="Times New Roman"/>
          <w:sz w:val="28"/>
          <w:szCs w:val="28"/>
        </w:rPr>
        <w:t>ункции и полномочия учредителя муниципального учреждения.</w:t>
      </w:r>
    </w:p>
    <w:p w:rsidR="00A70104" w:rsidRDefault="00A70104" w:rsidP="00A70104">
      <w:pPr>
        <w:pStyle w:val="ConsPlusNormal"/>
        <w:ind w:firstLine="540"/>
        <w:jc w:val="both"/>
        <w:rPr>
          <w:rFonts w:ascii="Times New Roman" w:hAnsi="Times New Roman" w:cs="Times New Roman"/>
          <w:sz w:val="28"/>
          <w:szCs w:val="28"/>
        </w:rPr>
      </w:pPr>
      <w:r w:rsidRPr="00775CD1">
        <w:rPr>
          <w:rFonts w:ascii="Times New Roman" w:hAnsi="Times New Roman" w:cs="Times New Roman"/>
          <w:sz w:val="28"/>
          <w:szCs w:val="28"/>
        </w:rPr>
        <w:t xml:space="preserve">Соблюдение предельных уровней соотношения среднемесячных заработных плат подлежит контролю со </w:t>
      </w:r>
      <w:r>
        <w:rPr>
          <w:rFonts w:ascii="Times New Roman" w:hAnsi="Times New Roman" w:cs="Times New Roman"/>
          <w:sz w:val="28"/>
          <w:szCs w:val="28"/>
        </w:rPr>
        <w:t>стороны администрации МО «Шенкурский муниципальный район», которая осуществляет</w:t>
      </w:r>
      <w:r w:rsidRPr="00775CD1">
        <w:rPr>
          <w:rFonts w:ascii="Times New Roman" w:hAnsi="Times New Roman" w:cs="Times New Roman"/>
          <w:sz w:val="28"/>
          <w:szCs w:val="28"/>
        </w:rPr>
        <w:t xml:space="preserve"> функции и полномочия </w:t>
      </w:r>
      <w:proofErr w:type="gramStart"/>
      <w:r w:rsidRPr="00775CD1">
        <w:rPr>
          <w:rFonts w:ascii="Times New Roman" w:hAnsi="Times New Roman" w:cs="Times New Roman"/>
          <w:sz w:val="28"/>
          <w:szCs w:val="28"/>
        </w:rPr>
        <w:t>учредителя</w:t>
      </w:r>
      <w:proofErr w:type="gramEnd"/>
      <w:r w:rsidRPr="00775CD1">
        <w:rPr>
          <w:rFonts w:ascii="Times New Roman" w:hAnsi="Times New Roman" w:cs="Times New Roman"/>
          <w:sz w:val="28"/>
          <w:szCs w:val="28"/>
        </w:rPr>
        <w:t xml:space="preserve"> подведомственных </w:t>
      </w:r>
      <w:r>
        <w:rPr>
          <w:rFonts w:ascii="Times New Roman" w:hAnsi="Times New Roman" w:cs="Times New Roman"/>
          <w:sz w:val="28"/>
          <w:szCs w:val="28"/>
        </w:rPr>
        <w:t xml:space="preserve">ей муниципальных </w:t>
      </w:r>
      <w:r w:rsidRPr="00775CD1">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w:t>
      </w:r>
    </w:p>
    <w:p w:rsidR="00A70104" w:rsidRDefault="00A70104" w:rsidP="00A701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Руководители муниципальных учреждений культуры несут ответственность за с</w:t>
      </w:r>
      <w:r w:rsidRPr="00775CD1">
        <w:rPr>
          <w:rFonts w:ascii="Times New Roman" w:hAnsi="Times New Roman" w:cs="Times New Roman"/>
          <w:sz w:val="28"/>
          <w:szCs w:val="28"/>
        </w:rPr>
        <w:t>облюдение предельных уровней соотношения среднемесячных заработных плат</w:t>
      </w:r>
      <w:r>
        <w:rPr>
          <w:rFonts w:ascii="Times New Roman" w:hAnsi="Times New Roman" w:cs="Times New Roman"/>
          <w:sz w:val="28"/>
          <w:szCs w:val="28"/>
        </w:rPr>
        <w:t>.</w:t>
      </w:r>
    </w:p>
    <w:p w:rsidR="00A70104" w:rsidRDefault="00A70104" w:rsidP="00A70104">
      <w:pPr>
        <w:pStyle w:val="ConsPlusNormal"/>
        <w:ind w:firstLine="540"/>
        <w:jc w:val="both"/>
        <w:rPr>
          <w:rFonts w:ascii="Times New Roman" w:hAnsi="Times New Roman" w:cs="Times New Roman"/>
          <w:sz w:val="28"/>
          <w:szCs w:val="28"/>
        </w:rPr>
      </w:pPr>
      <w:r w:rsidRPr="00D9747E">
        <w:rPr>
          <w:rFonts w:ascii="Times New Roman" w:hAnsi="Times New Roman" w:cs="Times New Roman"/>
          <w:sz w:val="28"/>
          <w:szCs w:val="28"/>
        </w:rPr>
        <w:t>Для целей настоящего пункта среднемесячная заработная плата определяется в соответствии с нормативными право</w:t>
      </w:r>
      <w:r>
        <w:rPr>
          <w:rFonts w:ascii="Times New Roman" w:hAnsi="Times New Roman" w:cs="Times New Roman"/>
          <w:sz w:val="28"/>
          <w:szCs w:val="28"/>
        </w:rPr>
        <w:t>выми актами Российской Федерации»;</w:t>
      </w:r>
    </w:p>
    <w:p w:rsidR="00A70104" w:rsidRDefault="00A70104" w:rsidP="00A70104">
      <w:pPr>
        <w:pStyle w:val="ConsPlusNormal"/>
        <w:numPr>
          <w:ilvl w:val="0"/>
          <w:numId w:val="2"/>
        </w:numPr>
        <w:jc w:val="both"/>
        <w:rPr>
          <w:rFonts w:ascii="Times New Roman" w:hAnsi="Times New Roman" w:cs="Times New Roman"/>
          <w:sz w:val="28"/>
          <w:szCs w:val="28"/>
        </w:rPr>
      </w:pPr>
      <w:r>
        <w:rPr>
          <w:rFonts w:ascii="Times New Roman" w:hAnsi="Times New Roman" w:cs="Times New Roman"/>
          <w:sz w:val="28"/>
          <w:szCs w:val="28"/>
        </w:rPr>
        <w:t>Дополнить пунктом 27.1 следующего содержания:</w:t>
      </w:r>
    </w:p>
    <w:p w:rsidR="00A70104" w:rsidRPr="00D9747E" w:rsidRDefault="00A70104" w:rsidP="00A70104">
      <w:pPr>
        <w:pStyle w:val="ConsPlusNormal"/>
        <w:ind w:firstLine="1069"/>
        <w:jc w:val="both"/>
        <w:rPr>
          <w:rFonts w:ascii="Times New Roman" w:hAnsi="Times New Roman" w:cs="Times New Roman"/>
          <w:sz w:val="28"/>
          <w:szCs w:val="28"/>
        </w:rPr>
      </w:pPr>
      <w:r>
        <w:rPr>
          <w:rFonts w:ascii="Times New Roman" w:hAnsi="Times New Roman" w:cs="Times New Roman"/>
          <w:sz w:val="28"/>
          <w:szCs w:val="28"/>
        </w:rPr>
        <w:t>«</w:t>
      </w:r>
      <w:r w:rsidRPr="00D9747E">
        <w:rPr>
          <w:rFonts w:ascii="Times New Roman" w:hAnsi="Times New Roman" w:cs="Times New Roman"/>
          <w:sz w:val="28"/>
          <w:szCs w:val="28"/>
        </w:rPr>
        <w:t xml:space="preserve">В </w:t>
      </w:r>
      <w:proofErr w:type="gramStart"/>
      <w:r w:rsidRPr="00D9747E">
        <w:rPr>
          <w:rFonts w:ascii="Times New Roman" w:hAnsi="Times New Roman" w:cs="Times New Roman"/>
          <w:sz w:val="28"/>
          <w:szCs w:val="28"/>
        </w:rPr>
        <w:t>случае</w:t>
      </w:r>
      <w:proofErr w:type="gramEnd"/>
      <w:r w:rsidRPr="00D9747E">
        <w:rPr>
          <w:rFonts w:ascii="Times New Roman" w:hAnsi="Times New Roman" w:cs="Times New Roman"/>
          <w:sz w:val="28"/>
          <w:szCs w:val="28"/>
        </w:rPr>
        <w:t xml:space="preserve"> когда заместитель руководителя или иной работник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 исполняет обязанности руководителя данного учреждения, </w:t>
      </w:r>
      <w:r>
        <w:rPr>
          <w:rFonts w:ascii="Times New Roman" w:hAnsi="Times New Roman" w:cs="Times New Roman"/>
          <w:sz w:val="28"/>
          <w:szCs w:val="28"/>
        </w:rPr>
        <w:t>администрация МО «Шенкурский муниципальный район»</w:t>
      </w:r>
      <w:r w:rsidRPr="00D9747E">
        <w:rPr>
          <w:rFonts w:ascii="Times New Roman" w:hAnsi="Times New Roman" w:cs="Times New Roman"/>
          <w:sz w:val="28"/>
          <w:szCs w:val="28"/>
        </w:rPr>
        <w:t xml:space="preserve">, в установленном порядке включает в соглашение о совмещении должностей </w:t>
      </w:r>
      <w:r w:rsidRPr="00D9747E">
        <w:rPr>
          <w:rFonts w:ascii="Times New Roman" w:hAnsi="Times New Roman" w:cs="Times New Roman"/>
          <w:sz w:val="28"/>
          <w:szCs w:val="28"/>
        </w:rPr>
        <w:lastRenderedPageBreak/>
        <w:t xml:space="preserve">или об исполнении обязанностей временно отсутствующего работника, заключаемое с заместителем руководителя или иным работником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 условие о согласовании издаваемых (заключаемых) исполняющим обязанности руководителя </w:t>
      </w:r>
      <w:r>
        <w:rPr>
          <w:rFonts w:ascii="Times New Roman" w:hAnsi="Times New Roman" w:cs="Times New Roman"/>
          <w:sz w:val="28"/>
          <w:szCs w:val="28"/>
        </w:rPr>
        <w:t xml:space="preserve">муниципального </w:t>
      </w:r>
      <w:r w:rsidRPr="00D9747E">
        <w:rPr>
          <w:rFonts w:ascii="Times New Roman" w:hAnsi="Times New Roman" w:cs="Times New Roman"/>
          <w:sz w:val="28"/>
          <w:szCs w:val="28"/>
        </w:rPr>
        <w:t xml:space="preserve"> учреждения в отношении соответствующего заместителя руководителя или иного работника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w:t>
      </w:r>
    </w:p>
    <w:p w:rsidR="00A70104" w:rsidRPr="00D9747E" w:rsidRDefault="00A70104" w:rsidP="00A70104">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проектов соглашений об изменении условий трудового договора;</w:t>
      </w:r>
    </w:p>
    <w:p w:rsidR="00A70104" w:rsidRPr="00D9747E" w:rsidRDefault="00A70104" w:rsidP="00A70104">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компенсационного характера;</w:t>
      </w:r>
    </w:p>
    <w:p w:rsidR="00A70104" w:rsidRPr="00D9747E" w:rsidRDefault="00A70104" w:rsidP="00A70104">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стимулирующего характера;</w:t>
      </w:r>
    </w:p>
    <w:p w:rsidR="00A70104" w:rsidRPr="00D9747E" w:rsidRDefault="00A70104" w:rsidP="00A70104">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социального характера.</w:t>
      </w:r>
    </w:p>
    <w:p w:rsidR="00A70104" w:rsidRPr="00D80AA7" w:rsidRDefault="00A70104" w:rsidP="00A70104">
      <w:pPr>
        <w:pStyle w:val="a4"/>
        <w:ind w:firstLine="708"/>
        <w:jc w:val="both"/>
        <w:rPr>
          <w:sz w:val="28"/>
          <w:szCs w:val="28"/>
        </w:rPr>
      </w:pPr>
      <w:r w:rsidRPr="00D80AA7">
        <w:rPr>
          <w:sz w:val="28"/>
          <w:szCs w:val="28"/>
        </w:rPr>
        <w:t>Указанные приказы (соглашения) издаются (заключаются) исполняющим обязанности руководителя муниципального учреждения в отношении соответствующего заместителя руководителя или иного работника муниципального учреждения только после согласования с администрацией МО «Шенкурский муниципальный район»;</w:t>
      </w:r>
    </w:p>
    <w:p w:rsidR="00A70104" w:rsidRDefault="00A70104" w:rsidP="00A70104">
      <w:pPr>
        <w:pStyle w:val="a4"/>
        <w:numPr>
          <w:ilvl w:val="0"/>
          <w:numId w:val="2"/>
        </w:numPr>
        <w:jc w:val="both"/>
        <w:rPr>
          <w:sz w:val="28"/>
          <w:szCs w:val="28"/>
        </w:rPr>
      </w:pPr>
      <w:r>
        <w:rPr>
          <w:sz w:val="28"/>
          <w:szCs w:val="28"/>
        </w:rPr>
        <w:t>Пункт 32 дополнить новым абзацем следующего содержания:</w:t>
      </w:r>
    </w:p>
    <w:p w:rsidR="00A70104" w:rsidRPr="005C52A6" w:rsidRDefault="00A70104" w:rsidP="00A70104">
      <w:pPr>
        <w:pStyle w:val="a4"/>
        <w:ind w:left="-142" w:firstLine="851"/>
        <w:jc w:val="both"/>
        <w:rPr>
          <w:sz w:val="28"/>
          <w:szCs w:val="28"/>
        </w:rPr>
      </w:pPr>
      <w:proofErr w:type="gramStart"/>
      <w:r w:rsidRPr="005C52A6">
        <w:rPr>
          <w:sz w:val="28"/>
          <w:szCs w:val="28"/>
        </w:rPr>
        <w:t xml:space="preserve">«В целях оплаты труда за работу в выходные и нерабочие праздничные дни предусмотренная </w:t>
      </w:r>
      <w:hyperlink r:id="rId6" w:history="1">
        <w:r w:rsidRPr="005C52A6">
          <w:rPr>
            <w:sz w:val="28"/>
            <w:szCs w:val="28"/>
          </w:rPr>
          <w:t>статьей 153</w:t>
        </w:r>
      </w:hyperlink>
      <w:r w:rsidRPr="005C52A6">
        <w:rPr>
          <w:sz w:val="28"/>
          <w:szCs w:val="28"/>
        </w:rPr>
        <w:t xml:space="preserve"> Трудового кодекса Российской Федерации одинарная или двойная дневная или часовая ставка (часть оклада (должностного оклада) за день или час работы) за отработанные выходные и нерабочие праздничные дни начисляется дополнительно после начисления за эти дни выплат, входящих в систему оплаты труда муниципального  учреждения и установленных соответствующему</w:t>
      </w:r>
      <w:proofErr w:type="gramEnd"/>
      <w:r w:rsidRPr="005C52A6">
        <w:rPr>
          <w:sz w:val="28"/>
          <w:szCs w:val="28"/>
        </w:rPr>
        <w:t xml:space="preserve"> работнику»;</w:t>
      </w:r>
    </w:p>
    <w:p w:rsidR="00A70104" w:rsidRPr="00FF6620" w:rsidRDefault="00A70104" w:rsidP="00A70104">
      <w:pPr>
        <w:pStyle w:val="a4"/>
        <w:numPr>
          <w:ilvl w:val="0"/>
          <w:numId w:val="2"/>
        </w:numPr>
        <w:ind w:left="0" w:firstLine="709"/>
        <w:jc w:val="both"/>
        <w:rPr>
          <w:sz w:val="28"/>
          <w:szCs w:val="28"/>
        </w:rPr>
      </w:pPr>
      <w:r>
        <w:rPr>
          <w:sz w:val="28"/>
          <w:szCs w:val="28"/>
        </w:rPr>
        <w:t>В пункте 34:</w:t>
      </w:r>
    </w:p>
    <w:p w:rsidR="00A70104" w:rsidRDefault="00A70104" w:rsidP="00A70104">
      <w:pPr>
        <w:pStyle w:val="a4"/>
        <w:ind w:left="710"/>
        <w:jc w:val="both"/>
        <w:rPr>
          <w:sz w:val="28"/>
          <w:szCs w:val="28"/>
        </w:rPr>
      </w:pPr>
      <w:r>
        <w:rPr>
          <w:sz w:val="28"/>
          <w:szCs w:val="28"/>
        </w:rPr>
        <w:t>а) в подпункте 7 слово «выплата» заменить словом «надбавка»;</w:t>
      </w:r>
    </w:p>
    <w:p w:rsidR="00A70104" w:rsidRDefault="00A70104" w:rsidP="00A70104">
      <w:pPr>
        <w:pStyle w:val="a4"/>
        <w:ind w:left="710"/>
        <w:jc w:val="both"/>
        <w:rPr>
          <w:sz w:val="28"/>
          <w:szCs w:val="28"/>
        </w:rPr>
      </w:pPr>
      <w:r>
        <w:rPr>
          <w:sz w:val="28"/>
          <w:szCs w:val="28"/>
        </w:rPr>
        <w:t>б) дополнить подпунктом 8 следующего содержания:</w:t>
      </w:r>
    </w:p>
    <w:p w:rsidR="00A70104" w:rsidRDefault="00A70104" w:rsidP="00A70104">
      <w:pPr>
        <w:pStyle w:val="a4"/>
        <w:jc w:val="both"/>
        <w:rPr>
          <w:sz w:val="28"/>
          <w:szCs w:val="28"/>
        </w:rPr>
      </w:pPr>
      <w:r>
        <w:rPr>
          <w:sz w:val="28"/>
          <w:szCs w:val="28"/>
        </w:rPr>
        <w:t xml:space="preserve">«8) </w:t>
      </w:r>
      <w:r w:rsidRPr="00FF6620">
        <w:rPr>
          <w:sz w:val="28"/>
          <w:szCs w:val="28"/>
        </w:rPr>
        <w:t>надбавка</w:t>
      </w:r>
      <w:r>
        <w:rPr>
          <w:sz w:val="28"/>
          <w:szCs w:val="28"/>
        </w:rPr>
        <w:t xml:space="preserve"> за работу в сельской местности»;</w:t>
      </w:r>
    </w:p>
    <w:p w:rsidR="00A70104" w:rsidRDefault="00A70104" w:rsidP="00A70104">
      <w:pPr>
        <w:pStyle w:val="a4"/>
        <w:numPr>
          <w:ilvl w:val="0"/>
          <w:numId w:val="2"/>
        </w:numPr>
        <w:ind w:left="0" w:firstLine="710"/>
        <w:jc w:val="both"/>
        <w:rPr>
          <w:sz w:val="28"/>
          <w:szCs w:val="28"/>
        </w:rPr>
      </w:pPr>
      <w:r>
        <w:rPr>
          <w:sz w:val="28"/>
          <w:szCs w:val="28"/>
        </w:rPr>
        <w:t>В пункте 40:</w:t>
      </w:r>
    </w:p>
    <w:p w:rsidR="00A70104" w:rsidRDefault="00A70104" w:rsidP="00A70104">
      <w:pPr>
        <w:pStyle w:val="a4"/>
        <w:ind w:left="710"/>
        <w:jc w:val="both"/>
        <w:rPr>
          <w:sz w:val="28"/>
          <w:szCs w:val="28"/>
        </w:rPr>
      </w:pPr>
      <w:r>
        <w:rPr>
          <w:sz w:val="28"/>
          <w:szCs w:val="28"/>
        </w:rPr>
        <w:t>а) везде по тексту слово «выплата» заменить словом «надбавка»;</w:t>
      </w:r>
    </w:p>
    <w:p w:rsidR="00A70104" w:rsidRDefault="00A70104" w:rsidP="00A70104">
      <w:pPr>
        <w:pStyle w:val="a4"/>
        <w:ind w:left="710"/>
        <w:jc w:val="both"/>
        <w:rPr>
          <w:sz w:val="28"/>
          <w:szCs w:val="28"/>
        </w:rPr>
      </w:pPr>
      <w:r>
        <w:rPr>
          <w:sz w:val="28"/>
          <w:szCs w:val="28"/>
        </w:rPr>
        <w:t>б) абзац пятый изложить в новой редакции:</w:t>
      </w:r>
    </w:p>
    <w:p w:rsidR="00A70104" w:rsidRDefault="00A70104" w:rsidP="00A70104">
      <w:pPr>
        <w:pStyle w:val="a4"/>
        <w:ind w:firstLine="710"/>
        <w:jc w:val="both"/>
        <w:rPr>
          <w:sz w:val="28"/>
          <w:szCs w:val="28"/>
        </w:rPr>
      </w:pPr>
      <w:r>
        <w:rPr>
          <w:sz w:val="28"/>
          <w:szCs w:val="28"/>
        </w:rPr>
        <w:t>«</w:t>
      </w:r>
      <w:r w:rsidRPr="00C04E1C">
        <w:rPr>
          <w:sz w:val="28"/>
          <w:szCs w:val="28"/>
        </w:rPr>
        <w:t>Минимальный размер надбавки молодым специалистам составляет 15 процентов оклада (должностного оклада) работника за первый год работы и 10 процентов оклада (должностного оклада) работник</w:t>
      </w:r>
      <w:r>
        <w:rPr>
          <w:sz w:val="28"/>
          <w:szCs w:val="28"/>
        </w:rPr>
        <w:t>а за второй и третий год работы»;</w:t>
      </w:r>
    </w:p>
    <w:p w:rsidR="00A70104" w:rsidRDefault="00A70104" w:rsidP="00A70104">
      <w:pPr>
        <w:pStyle w:val="a4"/>
        <w:numPr>
          <w:ilvl w:val="0"/>
          <w:numId w:val="2"/>
        </w:numPr>
        <w:jc w:val="both"/>
        <w:rPr>
          <w:sz w:val="28"/>
          <w:szCs w:val="28"/>
        </w:rPr>
      </w:pPr>
      <w:r>
        <w:rPr>
          <w:sz w:val="28"/>
          <w:szCs w:val="28"/>
        </w:rPr>
        <w:t>Абзацы 6-9 пункта 41 изложить в следующей редакции:</w:t>
      </w:r>
    </w:p>
    <w:p w:rsidR="00A70104" w:rsidRPr="009E7C7B" w:rsidRDefault="00A70104" w:rsidP="00A70104">
      <w:pPr>
        <w:pStyle w:val="a4"/>
        <w:ind w:firstLine="426"/>
        <w:jc w:val="both"/>
        <w:rPr>
          <w:sz w:val="28"/>
          <w:szCs w:val="28"/>
        </w:rPr>
      </w:pPr>
      <w:r w:rsidRPr="009E7C7B">
        <w:rPr>
          <w:sz w:val="28"/>
          <w:szCs w:val="28"/>
        </w:rPr>
        <w:t>«Минимальный размер премиальной выплаты при награждении составляет:</w:t>
      </w:r>
    </w:p>
    <w:p w:rsidR="00A70104" w:rsidRPr="009E7C7B" w:rsidRDefault="00A70104" w:rsidP="00A70104">
      <w:pPr>
        <w:pStyle w:val="a4"/>
        <w:ind w:firstLine="426"/>
        <w:jc w:val="both"/>
        <w:rPr>
          <w:sz w:val="28"/>
          <w:szCs w:val="28"/>
        </w:rPr>
      </w:pPr>
      <w:r w:rsidRPr="009E7C7B">
        <w:rPr>
          <w:sz w:val="28"/>
          <w:szCs w:val="28"/>
        </w:rPr>
        <w:t>при награждении государственными наградами Российской Федерации - 4000 рублей;</w:t>
      </w:r>
    </w:p>
    <w:p w:rsidR="00A70104" w:rsidRPr="009E7C7B" w:rsidRDefault="00A70104" w:rsidP="00A70104">
      <w:pPr>
        <w:pStyle w:val="a4"/>
        <w:ind w:firstLine="426"/>
        <w:jc w:val="both"/>
        <w:rPr>
          <w:sz w:val="28"/>
          <w:szCs w:val="28"/>
        </w:rPr>
      </w:pPr>
      <w:r w:rsidRPr="009E7C7B">
        <w:rPr>
          <w:sz w:val="28"/>
          <w:szCs w:val="28"/>
        </w:rPr>
        <w:t>при награждении ведомственными наградами Российской Федерации - 3500 рублей;</w:t>
      </w:r>
    </w:p>
    <w:p w:rsidR="00A70104" w:rsidRPr="009E7C7B" w:rsidRDefault="00A70104" w:rsidP="00A70104">
      <w:pPr>
        <w:pStyle w:val="a4"/>
        <w:ind w:firstLine="426"/>
        <w:jc w:val="both"/>
        <w:rPr>
          <w:sz w:val="28"/>
          <w:szCs w:val="28"/>
        </w:rPr>
      </w:pPr>
      <w:r w:rsidRPr="009E7C7B">
        <w:rPr>
          <w:sz w:val="28"/>
          <w:szCs w:val="28"/>
        </w:rPr>
        <w:lastRenderedPageBreak/>
        <w:t>при награждении Почетной грамотой Губернатора Архангельской области, Почетной грамотой Архангельского областного Собрания депутатов - 3000 рублей;</w:t>
      </w:r>
    </w:p>
    <w:p w:rsidR="00A70104" w:rsidRPr="009E7C7B" w:rsidRDefault="00A70104" w:rsidP="00A70104">
      <w:pPr>
        <w:pStyle w:val="a4"/>
        <w:ind w:firstLine="426"/>
        <w:jc w:val="both"/>
        <w:rPr>
          <w:sz w:val="28"/>
          <w:szCs w:val="28"/>
        </w:rPr>
      </w:pPr>
      <w:r w:rsidRPr="009E7C7B">
        <w:rPr>
          <w:sz w:val="28"/>
          <w:szCs w:val="28"/>
        </w:rPr>
        <w:t>при объявлении благодарности Губернатора Архангельской области, благодарности Архангельского областного Собрания депутатов - 2500 рублей;</w:t>
      </w:r>
    </w:p>
    <w:p w:rsidR="00A70104" w:rsidRPr="009E7C7B" w:rsidRDefault="00A70104" w:rsidP="00A70104">
      <w:pPr>
        <w:pStyle w:val="a4"/>
        <w:ind w:firstLine="426"/>
        <w:jc w:val="both"/>
        <w:rPr>
          <w:sz w:val="28"/>
          <w:szCs w:val="28"/>
        </w:rPr>
      </w:pPr>
      <w:r w:rsidRPr="009E7C7B">
        <w:rPr>
          <w:sz w:val="28"/>
          <w:szCs w:val="28"/>
        </w:rPr>
        <w:t>при награждении почетной грамотой министерства культуры Архангельской области - 2000 рублей;</w:t>
      </w:r>
    </w:p>
    <w:p w:rsidR="00A70104" w:rsidRPr="009E7C7B" w:rsidRDefault="00A70104" w:rsidP="00A70104">
      <w:pPr>
        <w:pStyle w:val="a4"/>
        <w:ind w:firstLine="426"/>
        <w:jc w:val="both"/>
        <w:rPr>
          <w:sz w:val="28"/>
          <w:szCs w:val="28"/>
        </w:rPr>
      </w:pPr>
      <w:r w:rsidRPr="009E7C7B">
        <w:rPr>
          <w:sz w:val="28"/>
          <w:szCs w:val="28"/>
        </w:rPr>
        <w:t>при награждении дипломом министерства культуры Архангельской области - 1500 рублей;</w:t>
      </w:r>
    </w:p>
    <w:p w:rsidR="00A70104" w:rsidRDefault="00A70104" w:rsidP="00A70104">
      <w:pPr>
        <w:pStyle w:val="a4"/>
        <w:ind w:firstLine="426"/>
        <w:jc w:val="both"/>
        <w:rPr>
          <w:sz w:val="28"/>
          <w:szCs w:val="28"/>
        </w:rPr>
      </w:pPr>
      <w:r w:rsidRPr="009E7C7B">
        <w:rPr>
          <w:sz w:val="28"/>
          <w:szCs w:val="28"/>
        </w:rPr>
        <w:t>при объявлении благодарности министерства культуры Арха</w:t>
      </w:r>
      <w:r>
        <w:rPr>
          <w:sz w:val="28"/>
          <w:szCs w:val="28"/>
        </w:rPr>
        <w:t>нгельской области - 1000 рублей»;</w:t>
      </w:r>
    </w:p>
    <w:p w:rsidR="00A70104" w:rsidRDefault="00A70104" w:rsidP="00A70104">
      <w:pPr>
        <w:pStyle w:val="a4"/>
        <w:numPr>
          <w:ilvl w:val="0"/>
          <w:numId w:val="2"/>
        </w:numPr>
        <w:jc w:val="both"/>
        <w:rPr>
          <w:sz w:val="28"/>
          <w:szCs w:val="28"/>
        </w:rPr>
      </w:pPr>
      <w:r>
        <w:rPr>
          <w:sz w:val="28"/>
          <w:szCs w:val="28"/>
        </w:rPr>
        <w:t>Добавить пункт 41.1 следующего содержания:</w:t>
      </w:r>
    </w:p>
    <w:p w:rsidR="00A70104" w:rsidRPr="005C52A6" w:rsidRDefault="00A70104" w:rsidP="00A70104">
      <w:pPr>
        <w:pStyle w:val="a4"/>
        <w:ind w:firstLine="993"/>
        <w:jc w:val="both"/>
        <w:rPr>
          <w:sz w:val="28"/>
          <w:szCs w:val="28"/>
        </w:rPr>
      </w:pPr>
      <w:r w:rsidRPr="005C52A6">
        <w:rPr>
          <w:sz w:val="28"/>
          <w:szCs w:val="28"/>
        </w:rPr>
        <w:t>«Надбавка за работу в сельской местности устанавливается отдельным работникам муниципальных учреждений, работающим в сельской местности, в минимальном размере 5 процентов оклада (должностного оклада). Положениями о системе оплаты труда определяются конкретные размеры надбавки за работу в сельской местности не ниже минимального размера, определенного настоящим Положением.</w:t>
      </w:r>
    </w:p>
    <w:p w:rsidR="00A70104" w:rsidRPr="00284B7B" w:rsidRDefault="00A70104" w:rsidP="00A70104">
      <w:pPr>
        <w:pStyle w:val="a4"/>
        <w:ind w:firstLine="993"/>
        <w:jc w:val="both"/>
        <w:rPr>
          <w:sz w:val="28"/>
          <w:szCs w:val="28"/>
        </w:rPr>
      </w:pPr>
      <w:hyperlink w:anchor="P883" w:history="1">
        <w:r w:rsidRPr="00284B7B">
          <w:rPr>
            <w:sz w:val="28"/>
            <w:szCs w:val="28"/>
          </w:rPr>
          <w:t>Перечень</w:t>
        </w:r>
      </w:hyperlink>
      <w:r w:rsidRPr="00284B7B">
        <w:rPr>
          <w:sz w:val="28"/>
          <w:szCs w:val="28"/>
        </w:rPr>
        <w:t xml:space="preserve"> должностей работников, которым устанавливается надбавка за работу в сельской местности, приведен в приложении N 4 к настоящему Положению.</w:t>
      </w:r>
    </w:p>
    <w:p w:rsidR="00A70104" w:rsidRPr="00284B7B" w:rsidRDefault="00A70104" w:rsidP="00A70104">
      <w:pPr>
        <w:pStyle w:val="a4"/>
        <w:ind w:firstLine="993"/>
        <w:jc w:val="both"/>
        <w:rPr>
          <w:sz w:val="28"/>
          <w:szCs w:val="28"/>
        </w:rPr>
      </w:pPr>
      <w:r w:rsidRPr="00284B7B">
        <w:rPr>
          <w:sz w:val="28"/>
          <w:szCs w:val="28"/>
        </w:rPr>
        <w:t>Надбавка за работу в сельской местности начисляется ежемесячно за фактически отработанное время.</w:t>
      </w:r>
    </w:p>
    <w:p w:rsidR="00A70104" w:rsidRDefault="00A70104" w:rsidP="00A70104">
      <w:pPr>
        <w:pStyle w:val="a4"/>
        <w:ind w:firstLine="993"/>
        <w:jc w:val="both"/>
        <w:rPr>
          <w:sz w:val="28"/>
          <w:szCs w:val="28"/>
        </w:rPr>
      </w:pPr>
      <w:r w:rsidRPr="00284B7B">
        <w:rPr>
          <w:sz w:val="28"/>
          <w:szCs w:val="28"/>
        </w:rPr>
        <w:t>Положениями о системе оплаты труда могут быть предусмотрены дополнительные категории работников, которым устанавливается надбавка за работу в сельской местности»;</w:t>
      </w:r>
    </w:p>
    <w:p w:rsidR="00A70104" w:rsidRDefault="00A70104" w:rsidP="00A70104">
      <w:pPr>
        <w:pStyle w:val="a4"/>
        <w:numPr>
          <w:ilvl w:val="0"/>
          <w:numId w:val="2"/>
        </w:numPr>
        <w:jc w:val="both"/>
        <w:rPr>
          <w:sz w:val="28"/>
          <w:szCs w:val="28"/>
        </w:rPr>
      </w:pPr>
      <w:r>
        <w:rPr>
          <w:sz w:val="28"/>
          <w:szCs w:val="28"/>
        </w:rPr>
        <w:t xml:space="preserve">В пункте 44: </w:t>
      </w:r>
    </w:p>
    <w:p w:rsidR="00A70104" w:rsidRDefault="00A70104" w:rsidP="00A70104">
      <w:pPr>
        <w:pStyle w:val="a4"/>
        <w:ind w:left="851"/>
        <w:jc w:val="both"/>
        <w:rPr>
          <w:sz w:val="28"/>
          <w:szCs w:val="28"/>
        </w:rPr>
      </w:pPr>
      <w:r>
        <w:rPr>
          <w:sz w:val="28"/>
          <w:szCs w:val="28"/>
        </w:rPr>
        <w:t>а) абзац второй изложить в новой редакции:</w:t>
      </w:r>
      <w:r w:rsidRPr="001D5CD1">
        <w:rPr>
          <w:sz w:val="28"/>
          <w:szCs w:val="28"/>
        </w:rPr>
        <w:t xml:space="preserve"> </w:t>
      </w:r>
    </w:p>
    <w:p w:rsidR="00A70104" w:rsidRDefault="00A70104" w:rsidP="00A70104">
      <w:pPr>
        <w:pStyle w:val="a4"/>
        <w:ind w:firstLine="851"/>
        <w:jc w:val="both"/>
        <w:rPr>
          <w:sz w:val="28"/>
          <w:szCs w:val="28"/>
        </w:rPr>
      </w:pPr>
      <w:r w:rsidRPr="001D5CD1">
        <w:rPr>
          <w:sz w:val="28"/>
          <w:szCs w:val="28"/>
        </w:rPr>
        <w:t xml:space="preserve">«Материальная помощь может быть оказана работнику </w:t>
      </w:r>
      <w:r>
        <w:rPr>
          <w:sz w:val="28"/>
          <w:szCs w:val="28"/>
        </w:rPr>
        <w:t xml:space="preserve">муниципального </w:t>
      </w:r>
      <w:r w:rsidRPr="001D5CD1">
        <w:rPr>
          <w:sz w:val="28"/>
          <w:szCs w:val="28"/>
        </w:rPr>
        <w:t>учреждения в связи со значимыми событиями в его жизни (рождение ребенка, вступление в брак,</w:t>
      </w:r>
      <w:r w:rsidRPr="001D5CD1">
        <w:rPr>
          <w:color w:val="FF0000"/>
          <w:sz w:val="28"/>
          <w:szCs w:val="28"/>
        </w:rPr>
        <w:t xml:space="preserve"> </w:t>
      </w:r>
      <w:r w:rsidRPr="001D5CD1">
        <w:rPr>
          <w:sz w:val="28"/>
          <w:szCs w:val="28"/>
        </w:rPr>
        <w:t>тяжелая болезнь работника, тяжелая болезнь или смерть близких родственников, стихийные бедствия, несчастные случаи, аварии) за с</w:t>
      </w:r>
      <w:r>
        <w:rPr>
          <w:sz w:val="28"/>
          <w:szCs w:val="28"/>
        </w:rPr>
        <w:t>чет экономии фонда оплаты труда»;</w:t>
      </w:r>
    </w:p>
    <w:p w:rsidR="00A70104" w:rsidRDefault="00A70104" w:rsidP="00A70104">
      <w:pPr>
        <w:pStyle w:val="a4"/>
        <w:ind w:firstLine="851"/>
        <w:jc w:val="both"/>
        <w:rPr>
          <w:sz w:val="28"/>
          <w:szCs w:val="28"/>
        </w:rPr>
      </w:pPr>
      <w:r>
        <w:rPr>
          <w:sz w:val="28"/>
          <w:szCs w:val="28"/>
        </w:rPr>
        <w:t>б)  абзац четвертый дополнить словами «</w:t>
      </w:r>
      <w:r w:rsidRPr="009038F2">
        <w:rPr>
          <w:sz w:val="28"/>
          <w:szCs w:val="28"/>
        </w:rPr>
        <w:t>если иное не предусмотрено областным законом»;</w:t>
      </w:r>
    </w:p>
    <w:p w:rsidR="00A70104" w:rsidRDefault="00A70104" w:rsidP="00A70104">
      <w:pPr>
        <w:pStyle w:val="a4"/>
        <w:ind w:firstLine="851"/>
        <w:jc w:val="both"/>
        <w:rPr>
          <w:sz w:val="28"/>
          <w:szCs w:val="28"/>
        </w:rPr>
      </w:pPr>
      <w:r>
        <w:rPr>
          <w:sz w:val="28"/>
          <w:szCs w:val="28"/>
        </w:rPr>
        <w:t>15) Пункт 45 дополнить новым абзацем следующего содержания:</w:t>
      </w:r>
    </w:p>
    <w:p w:rsidR="00A70104" w:rsidRPr="005C52A6" w:rsidRDefault="00A70104" w:rsidP="00A70104">
      <w:pPr>
        <w:pStyle w:val="a4"/>
        <w:ind w:firstLine="851"/>
        <w:jc w:val="both"/>
        <w:rPr>
          <w:sz w:val="28"/>
          <w:szCs w:val="28"/>
        </w:rPr>
      </w:pPr>
      <w:proofErr w:type="gramStart"/>
      <w:r w:rsidRPr="005C52A6">
        <w:rPr>
          <w:sz w:val="28"/>
          <w:szCs w:val="28"/>
        </w:rPr>
        <w:t>«Фонд оплаты труда работников муниципального учреждения должен быть сформирован и израсходован таким образом, чтобы на обеспечение окладов (должностных окладов) работников направлялось не менее 50 процентов фонда оплаты труда муниципального учреждения (без учета части фонда оплаты труда, направляемой на выплаты компенсационного характера, связанные с работой в местностях с особыми климатическими условиями), на обеспечение выплат по надбавкам за выслугу лет - не более</w:t>
      </w:r>
      <w:proofErr w:type="gramEnd"/>
      <w:r w:rsidRPr="005C52A6">
        <w:rPr>
          <w:sz w:val="28"/>
          <w:szCs w:val="28"/>
        </w:rPr>
        <w:t xml:space="preserve"> 5 процентов фонда оплаты труда муниципального учреждения (без учета части фонда </w:t>
      </w:r>
      <w:r w:rsidRPr="005C52A6">
        <w:rPr>
          <w:sz w:val="28"/>
          <w:szCs w:val="28"/>
        </w:rPr>
        <w:lastRenderedPageBreak/>
        <w:t>оплаты труда, направляемой на выплаты компенсационного характера, связанные с работой в местностях с особыми климатическими условиями)»;</w:t>
      </w:r>
    </w:p>
    <w:p w:rsidR="00A70104" w:rsidRDefault="00A70104" w:rsidP="00A70104">
      <w:pPr>
        <w:pStyle w:val="a4"/>
        <w:numPr>
          <w:ilvl w:val="0"/>
          <w:numId w:val="2"/>
        </w:numPr>
        <w:jc w:val="both"/>
        <w:rPr>
          <w:sz w:val="28"/>
          <w:szCs w:val="28"/>
        </w:rPr>
      </w:pPr>
      <w:r>
        <w:rPr>
          <w:sz w:val="28"/>
          <w:szCs w:val="28"/>
        </w:rPr>
        <w:t>Абзац второй в пункте 46 исключить;</w:t>
      </w:r>
    </w:p>
    <w:p w:rsidR="00A70104" w:rsidRDefault="00A70104" w:rsidP="00A70104">
      <w:pPr>
        <w:pStyle w:val="a4"/>
        <w:numPr>
          <w:ilvl w:val="0"/>
          <w:numId w:val="2"/>
        </w:numPr>
        <w:jc w:val="both"/>
        <w:rPr>
          <w:sz w:val="28"/>
          <w:szCs w:val="28"/>
        </w:rPr>
      </w:pPr>
      <w:r>
        <w:rPr>
          <w:sz w:val="28"/>
          <w:szCs w:val="28"/>
        </w:rPr>
        <w:t>Дополнить пунктами 47.1,47.2,47.3 следующего содержания:</w:t>
      </w:r>
    </w:p>
    <w:p w:rsidR="00A70104" w:rsidRPr="00186E3E" w:rsidRDefault="00A70104" w:rsidP="00A70104">
      <w:pPr>
        <w:pStyle w:val="a4"/>
        <w:ind w:firstLine="993"/>
        <w:jc w:val="both"/>
        <w:rPr>
          <w:sz w:val="28"/>
          <w:szCs w:val="28"/>
        </w:rPr>
      </w:pPr>
      <w:r>
        <w:t>«</w:t>
      </w:r>
      <w:r w:rsidRPr="00186E3E">
        <w:rPr>
          <w:sz w:val="28"/>
          <w:szCs w:val="28"/>
        </w:rPr>
        <w:t>47.1.</w:t>
      </w:r>
      <w:r w:rsidRPr="009038F2">
        <w:t xml:space="preserve"> </w:t>
      </w:r>
      <w:r w:rsidRPr="00186E3E">
        <w:rPr>
          <w:sz w:val="28"/>
          <w:szCs w:val="28"/>
        </w:rPr>
        <w:t xml:space="preserve">Часть </w:t>
      </w:r>
      <w:proofErr w:type="gramStart"/>
      <w:r w:rsidRPr="00186E3E">
        <w:rPr>
          <w:sz w:val="28"/>
          <w:szCs w:val="28"/>
        </w:rPr>
        <w:t>средств фонда оплаты труда работников муниципального</w:t>
      </w:r>
      <w:proofErr w:type="gramEnd"/>
      <w:r w:rsidRPr="00186E3E">
        <w:rPr>
          <w:sz w:val="28"/>
          <w:szCs w:val="28"/>
        </w:rPr>
        <w:t xml:space="preserve"> учреждения, направляемая на выплату премий (премиальных выплат), является стимулирующим фондом.</w:t>
      </w:r>
    </w:p>
    <w:p w:rsidR="00A70104" w:rsidRPr="00186E3E" w:rsidRDefault="00A70104" w:rsidP="00A70104">
      <w:pPr>
        <w:pStyle w:val="a4"/>
        <w:ind w:firstLine="993"/>
        <w:jc w:val="both"/>
        <w:rPr>
          <w:sz w:val="28"/>
          <w:szCs w:val="28"/>
        </w:rPr>
      </w:pPr>
      <w:r w:rsidRPr="00186E3E">
        <w:rPr>
          <w:sz w:val="28"/>
          <w:szCs w:val="28"/>
        </w:rPr>
        <w:t xml:space="preserve">Объем средств стимулирующего фонда определяется как разница между общим объемом </w:t>
      </w:r>
      <w:proofErr w:type="gramStart"/>
      <w:r w:rsidRPr="00186E3E">
        <w:rPr>
          <w:sz w:val="28"/>
          <w:szCs w:val="28"/>
        </w:rPr>
        <w:t>средств фонда оплаты труда работников муниципального учреждения</w:t>
      </w:r>
      <w:proofErr w:type="gramEnd"/>
      <w:r w:rsidRPr="00186E3E">
        <w:rPr>
          <w:sz w:val="28"/>
          <w:szCs w:val="28"/>
        </w:rPr>
        <w:t xml:space="preserve"> и объемом средств фонда оплаты труда работников муниципального учреждения, направляемых на выплату окладов (должностных окладов), ставок заработной платы, повышающих коэффициентов к окладам, выплат компенсационного характера (компенсационных выплат), надбавок.</w:t>
      </w:r>
    </w:p>
    <w:p w:rsidR="00A70104" w:rsidRPr="00186E3E" w:rsidRDefault="00A70104" w:rsidP="00A70104">
      <w:pPr>
        <w:pStyle w:val="a4"/>
        <w:ind w:firstLine="993"/>
        <w:jc w:val="both"/>
        <w:rPr>
          <w:sz w:val="28"/>
          <w:szCs w:val="28"/>
        </w:rPr>
      </w:pPr>
      <w:r w:rsidRPr="00186E3E">
        <w:rPr>
          <w:sz w:val="28"/>
          <w:szCs w:val="28"/>
        </w:rPr>
        <w:t>Средства стимулирующего фонда распределяются между административно-управленческим и вспомогательным персоналом муниципального учреждения, с одной стороны, и основным персоналом муниципального учреждения, с другой стороны, с учетом соблюдения требования о предельной доле оплаты труда работников административно-управленческого и вспомогательного персонала в фонде оплаты труда работников муниципального учреждения (</w:t>
      </w:r>
      <w:hyperlink w:anchor="P508" w:history="1">
        <w:r w:rsidRPr="00186E3E">
          <w:rPr>
            <w:sz w:val="28"/>
            <w:szCs w:val="28"/>
          </w:rPr>
          <w:t xml:space="preserve">пункты </w:t>
        </w:r>
        <w:r>
          <w:rPr>
            <w:sz w:val="28"/>
            <w:szCs w:val="28"/>
          </w:rPr>
          <w:t>46</w:t>
        </w:r>
      </w:hyperlink>
      <w:r w:rsidRPr="00186E3E">
        <w:rPr>
          <w:sz w:val="28"/>
          <w:szCs w:val="28"/>
        </w:rPr>
        <w:t xml:space="preserve"> - </w:t>
      </w:r>
      <w:hyperlink w:anchor="P510" w:history="1">
        <w:r>
          <w:rPr>
            <w:sz w:val="28"/>
            <w:szCs w:val="28"/>
          </w:rPr>
          <w:t>47</w:t>
        </w:r>
      </w:hyperlink>
      <w:r w:rsidRPr="00186E3E">
        <w:rPr>
          <w:sz w:val="28"/>
          <w:szCs w:val="28"/>
        </w:rPr>
        <w:t xml:space="preserve"> настоящего Положения).</w:t>
      </w:r>
    </w:p>
    <w:p w:rsidR="00A70104" w:rsidRPr="00186E3E" w:rsidRDefault="00A70104" w:rsidP="00A70104">
      <w:pPr>
        <w:pStyle w:val="a4"/>
        <w:ind w:firstLine="993"/>
        <w:jc w:val="both"/>
        <w:rPr>
          <w:sz w:val="28"/>
          <w:szCs w:val="28"/>
        </w:rPr>
      </w:pPr>
      <w:bookmarkStart w:id="0" w:name="P517"/>
      <w:bookmarkEnd w:id="0"/>
      <w:r>
        <w:rPr>
          <w:sz w:val="28"/>
          <w:szCs w:val="28"/>
        </w:rPr>
        <w:t>47.2.</w:t>
      </w:r>
      <w:r w:rsidRPr="00186E3E">
        <w:rPr>
          <w:sz w:val="28"/>
          <w:szCs w:val="28"/>
        </w:rPr>
        <w:t xml:space="preserve"> Часть сре</w:t>
      </w:r>
      <w:proofErr w:type="gramStart"/>
      <w:r w:rsidRPr="00186E3E">
        <w:rPr>
          <w:sz w:val="28"/>
          <w:szCs w:val="28"/>
        </w:rPr>
        <w:t>дств ст</w:t>
      </w:r>
      <w:proofErr w:type="gramEnd"/>
      <w:r w:rsidRPr="00186E3E">
        <w:rPr>
          <w:sz w:val="28"/>
          <w:szCs w:val="28"/>
        </w:rPr>
        <w:t>имулирующего фонда, направляемая на выплату премий (премиальных выплат) работникам административно-управленческого и вспомогательного персонала, является стимулирующим фондом административно-управленческого и вспомогательного персонала.</w:t>
      </w:r>
    </w:p>
    <w:p w:rsidR="00A70104" w:rsidRPr="00186E3E" w:rsidRDefault="00A70104" w:rsidP="00A70104">
      <w:pPr>
        <w:pStyle w:val="a4"/>
        <w:ind w:firstLine="993"/>
        <w:jc w:val="both"/>
        <w:rPr>
          <w:sz w:val="28"/>
          <w:szCs w:val="28"/>
        </w:rPr>
      </w:pPr>
      <w:bookmarkStart w:id="1" w:name="P518"/>
      <w:bookmarkEnd w:id="1"/>
      <w:r w:rsidRPr="00186E3E">
        <w:rPr>
          <w:sz w:val="28"/>
          <w:szCs w:val="28"/>
        </w:rPr>
        <w:t>В стимулирующем фонде административно-управленческого и вспомогательного персонала могут резервироваться средства, направляемые на выплату премиальных выплат за выполнение особо важных и сложных работ, премиальных выплат при награждении, иных премий (премиальных выплат), предусмотренных настоящим Положением</w:t>
      </w:r>
      <w:r>
        <w:rPr>
          <w:sz w:val="28"/>
          <w:szCs w:val="28"/>
        </w:rPr>
        <w:t>.</w:t>
      </w:r>
      <w:r w:rsidRPr="00186E3E">
        <w:rPr>
          <w:sz w:val="28"/>
          <w:szCs w:val="28"/>
        </w:rPr>
        <w:t xml:space="preserve"> Объем сре</w:t>
      </w:r>
      <w:proofErr w:type="gramStart"/>
      <w:r w:rsidRPr="00186E3E">
        <w:rPr>
          <w:sz w:val="28"/>
          <w:szCs w:val="28"/>
        </w:rPr>
        <w:t>дств ст</w:t>
      </w:r>
      <w:proofErr w:type="gramEnd"/>
      <w:r w:rsidRPr="00186E3E">
        <w:rPr>
          <w:sz w:val="28"/>
          <w:szCs w:val="28"/>
        </w:rPr>
        <w:t>имулирующего фонда административно-управленческого и вспомогательного персонала, резервируемых для направления на выплату указанных премий (премиальных выплат), определяется в соответствии с положением о системе оплаты труда.</w:t>
      </w:r>
    </w:p>
    <w:p w:rsidR="00A70104" w:rsidRPr="00186E3E" w:rsidRDefault="00A70104" w:rsidP="00A70104">
      <w:pPr>
        <w:pStyle w:val="a4"/>
        <w:ind w:firstLine="993"/>
        <w:jc w:val="both"/>
        <w:rPr>
          <w:sz w:val="28"/>
          <w:szCs w:val="28"/>
        </w:rPr>
      </w:pPr>
      <w:r w:rsidRPr="00186E3E">
        <w:rPr>
          <w:sz w:val="28"/>
          <w:szCs w:val="28"/>
        </w:rPr>
        <w:t>Часть сре</w:t>
      </w:r>
      <w:proofErr w:type="gramStart"/>
      <w:r w:rsidRPr="00186E3E">
        <w:rPr>
          <w:sz w:val="28"/>
          <w:szCs w:val="28"/>
        </w:rPr>
        <w:t>дств ст</w:t>
      </w:r>
      <w:proofErr w:type="gramEnd"/>
      <w:r w:rsidRPr="00186E3E">
        <w:rPr>
          <w:sz w:val="28"/>
          <w:szCs w:val="28"/>
        </w:rPr>
        <w:t xml:space="preserve">имулирующего фонда административно-управленческого и вспомогательного персонала, за исключением зарезервированных в соответствии с </w:t>
      </w:r>
      <w:hyperlink w:anchor="P518" w:history="1">
        <w:r w:rsidRPr="00186E3E">
          <w:rPr>
            <w:sz w:val="28"/>
            <w:szCs w:val="28"/>
          </w:rPr>
          <w:t>абзацем вторым</w:t>
        </w:r>
      </w:hyperlink>
      <w:r w:rsidRPr="00186E3E">
        <w:rPr>
          <w:sz w:val="28"/>
          <w:szCs w:val="28"/>
        </w:rPr>
        <w:t xml:space="preserve"> настоящего пункта, является премиальным фондом административно-управленческого и вспомогательного персонала.</w:t>
      </w:r>
    </w:p>
    <w:p w:rsidR="00A70104" w:rsidRPr="00186E3E" w:rsidRDefault="00A70104" w:rsidP="00A70104">
      <w:pPr>
        <w:pStyle w:val="a4"/>
        <w:ind w:firstLine="993"/>
        <w:jc w:val="both"/>
        <w:rPr>
          <w:sz w:val="28"/>
          <w:szCs w:val="28"/>
        </w:rPr>
      </w:pPr>
      <w:r w:rsidRPr="00186E3E">
        <w:rPr>
          <w:sz w:val="28"/>
          <w:szCs w:val="28"/>
        </w:rPr>
        <w:t xml:space="preserve">Средства премиального фонда административно-управленческого и вспомогательного персонала распределяются между руководителем, заместителями руководителя, главным бухгалтером муниципального учреждения, с одной стороны, и иными работниками, отнесенными к административно-управленческому и вспомогательному персоналу </w:t>
      </w:r>
      <w:r w:rsidRPr="00186E3E">
        <w:rPr>
          <w:sz w:val="28"/>
          <w:szCs w:val="28"/>
        </w:rPr>
        <w:lastRenderedPageBreak/>
        <w:t>муниципального учреждения, с другой стороны, с учетом требования о предельном уровне соотношения среднемесячных заработных плат (</w:t>
      </w:r>
      <w:hyperlink w:anchor="P482" w:history="1">
        <w:r w:rsidRPr="00186E3E">
          <w:rPr>
            <w:sz w:val="28"/>
            <w:szCs w:val="28"/>
          </w:rPr>
          <w:t xml:space="preserve">пункт </w:t>
        </w:r>
        <w:r>
          <w:rPr>
            <w:sz w:val="28"/>
            <w:szCs w:val="28"/>
          </w:rPr>
          <w:t>27</w:t>
        </w:r>
      </w:hyperlink>
      <w:r w:rsidRPr="00186E3E">
        <w:rPr>
          <w:sz w:val="28"/>
          <w:szCs w:val="28"/>
        </w:rPr>
        <w:t xml:space="preserve"> настоящего Положения).</w:t>
      </w:r>
    </w:p>
    <w:p w:rsidR="00A70104" w:rsidRPr="00186E3E" w:rsidRDefault="00A70104" w:rsidP="00A70104">
      <w:pPr>
        <w:pStyle w:val="a4"/>
        <w:ind w:firstLine="993"/>
        <w:jc w:val="both"/>
        <w:rPr>
          <w:sz w:val="28"/>
          <w:szCs w:val="28"/>
        </w:rPr>
      </w:pPr>
      <w:r w:rsidRPr="00186E3E">
        <w:rPr>
          <w:sz w:val="28"/>
          <w:szCs w:val="28"/>
        </w:rPr>
        <w:t>Часть сре</w:t>
      </w:r>
      <w:proofErr w:type="gramStart"/>
      <w:r w:rsidRPr="00186E3E">
        <w:rPr>
          <w:sz w:val="28"/>
          <w:szCs w:val="28"/>
        </w:rPr>
        <w:t>дств пр</w:t>
      </w:r>
      <w:proofErr w:type="gramEnd"/>
      <w:r w:rsidRPr="00186E3E">
        <w:rPr>
          <w:sz w:val="28"/>
          <w:szCs w:val="28"/>
        </w:rPr>
        <w:t>емиального фонда административно-управленческого и вспомогательного персонала, распределенная руководителю, заместителям руководителя, главному бухгалтеру муниципального учреждения, является премиальным фондом руководящего состава муниципального учреждения, делится между руководителем муниципального учреждения и остальными ра</w:t>
      </w:r>
      <w:r>
        <w:rPr>
          <w:sz w:val="28"/>
          <w:szCs w:val="28"/>
        </w:rPr>
        <w:t xml:space="preserve">ботниками руководящего состава </w:t>
      </w:r>
      <w:r w:rsidRPr="00186E3E">
        <w:rPr>
          <w:sz w:val="28"/>
          <w:szCs w:val="28"/>
        </w:rPr>
        <w:t xml:space="preserve">муниципального учреждения и направляется на выплату премий за качественное руководство </w:t>
      </w:r>
      <w:r>
        <w:rPr>
          <w:sz w:val="28"/>
          <w:szCs w:val="28"/>
        </w:rPr>
        <w:t>муниципальным</w:t>
      </w:r>
      <w:r w:rsidRPr="00186E3E">
        <w:rPr>
          <w:sz w:val="28"/>
          <w:szCs w:val="28"/>
        </w:rPr>
        <w:t xml:space="preserve"> учреждением. Премиальный фонд руководящего состава муниципального учреждения должен быть разделен таким образом, чтобы по итогам финансового года среднемесячная заработная плата каждого заместителя руководителя муниципального учреждения, среднемесячная заработная плата главного бухгалтера муниципального учреждения не превышала 70 процентов среднемесячной заработной платы руководителя соответствующего муниципального учреждения.</w:t>
      </w:r>
    </w:p>
    <w:p w:rsidR="00A70104" w:rsidRPr="00186E3E" w:rsidRDefault="00A70104" w:rsidP="00A70104">
      <w:pPr>
        <w:pStyle w:val="a4"/>
        <w:ind w:firstLine="993"/>
        <w:jc w:val="both"/>
        <w:rPr>
          <w:sz w:val="28"/>
          <w:szCs w:val="28"/>
        </w:rPr>
      </w:pPr>
      <w:r w:rsidRPr="00186E3E">
        <w:rPr>
          <w:sz w:val="28"/>
          <w:szCs w:val="28"/>
        </w:rPr>
        <w:t>Часть сре</w:t>
      </w:r>
      <w:proofErr w:type="gramStart"/>
      <w:r w:rsidRPr="00186E3E">
        <w:rPr>
          <w:sz w:val="28"/>
          <w:szCs w:val="28"/>
        </w:rPr>
        <w:t>дств пр</w:t>
      </w:r>
      <w:proofErr w:type="gramEnd"/>
      <w:r w:rsidRPr="00186E3E">
        <w:rPr>
          <w:sz w:val="28"/>
          <w:szCs w:val="28"/>
        </w:rPr>
        <w:t>емиального фонда административно-управленческого и вспомогательного персонала, распределенная иным работникам, отнесенным к административно-управленческому и вспомогательному персоналу муниципального учреждения, направляется на выплату премиальных выплат по итогам работы.</w:t>
      </w:r>
    </w:p>
    <w:p w:rsidR="00A70104" w:rsidRPr="00186E3E" w:rsidRDefault="00A70104" w:rsidP="00A70104">
      <w:pPr>
        <w:pStyle w:val="a4"/>
        <w:ind w:firstLine="993"/>
        <w:jc w:val="both"/>
        <w:rPr>
          <w:sz w:val="28"/>
          <w:szCs w:val="28"/>
        </w:rPr>
      </w:pPr>
      <w:r w:rsidRPr="00186E3E">
        <w:rPr>
          <w:sz w:val="28"/>
          <w:szCs w:val="28"/>
        </w:rPr>
        <w:t>При образовании экономии сре</w:t>
      </w:r>
      <w:proofErr w:type="gramStart"/>
      <w:r w:rsidRPr="00186E3E">
        <w:rPr>
          <w:sz w:val="28"/>
          <w:szCs w:val="28"/>
        </w:rPr>
        <w:t>дств ст</w:t>
      </w:r>
      <w:proofErr w:type="gramEnd"/>
      <w:r w:rsidRPr="00186E3E">
        <w:rPr>
          <w:sz w:val="28"/>
          <w:szCs w:val="28"/>
        </w:rPr>
        <w:t xml:space="preserve">имулирующего фонда административно-управленческого и вспомогательного персонала, зарезервированных в соответствии с </w:t>
      </w:r>
      <w:hyperlink w:anchor="P518" w:history="1">
        <w:r w:rsidRPr="00186E3E">
          <w:rPr>
            <w:sz w:val="28"/>
            <w:szCs w:val="28"/>
          </w:rPr>
          <w:t>абзацем вторым</w:t>
        </w:r>
      </w:hyperlink>
      <w:r w:rsidRPr="00186E3E">
        <w:rPr>
          <w:sz w:val="28"/>
          <w:szCs w:val="28"/>
        </w:rPr>
        <w:t xml:space="preserve"> настоящего пункта, сэкономленные средства направляются на выплату премиальных выплат по итогам работы, на иные выплаты или учитываются в фонде оплаты труда работников муниципального учреждения в следующем финансовом году.</w:t>
      </w:r>
    </w:p>
    <w:p w:rsidR="00A70104" w:rsidRPr="00186E3E" w:rsidRDefault="00A70104" w:rsidP="00A70104">
      <w:pPr>
        <w:pStyle w:val="a4"/>
        <w:ind w:firstLine="993"/>
        <w:jc w:val="both"/>
        <w:rPr>
          <w:sz w:val="28"/>
          <w:szCs w:val="28"/>
        </w:rPr>
      </w:pPr>
      <w:r w:rsidRPr="00186E3E">
        <w:rPr>
          <w:sz w:val="28"/>
          <w:szCs w:val="28"/>
        </w:rPr>
        <w:t xml:space="preserve">При образовании </w:t>
      </w:r>
      <w:proofErr w:type="gramStart"/>
      <w:r w:rsidRPr="00186E3E">
        <w:rPr>
          <w:sz w:val="28"/>
          <w:szCs w:val="28"/>
        </w:rPr>
        <w:t>экономии средств премиального фонда руководящего состава муниципального учреждения</w:t>
      </w:r>
      <w:proofErr w:type="gramEnd"/>
      <w:r w:rsidRPr="00186E3E">
        <w:rPr>
          <w:sz w:val="28"/>
          <w:szCs w:val="28"/>
        </w:rPr>
        <w:t xml:space="preserve"> сэкономленные средства направляются на иные выплаты или учитываются в фонде оплаты труда работников муниципального учреждения в следующем финансовом году.</w:t>
      </w:r>
    </w:p>
    <w:p w:rsidR="00A70104" w:rsidRPr="00186E3E" w:rsidRDefault="00A70104" w:rsidP="00A70104">
      <w:pPr>
        <w:pStyle w:val="a4"/>
        <w:ind w:firstLine="993"/>
        <w:jc w:val="both"/>
        <w:rPr>
          <w:sz w:val="28"/>
          <w:szCs w:val="28"/>
        </w:rPr>
      </w:pPr>
      <w:proofErr w:type="gramStart"/>
      <w:r w:rsidRPr="00186E3E">
        <w:rPr>
          <w:sz w:val="28"/>
          <w:szCs w:val="28"/>
        </w:rPr>
        <w:t xml:space="preserve">При образовании экономии средств премиального фонда административно-управленческого и вспомогательного персонала, распределенных иным работникам, отнесенным к административно-управленческому и вспомогательному персоналу муниципального учреждения, сэкономленные средства направляются в последний премируемый период календарного года на выплату премиальных выплат по итогам работы тем работникам, в отношении которых в этот премируемый период не были приняты решения о </w:t>
      </w:r>
      <w:proofErr w:type="spellStart"/>
      <w:r w:rsidRPr="00186E3E">
        <w:rPr>
          <w:sz w:val="28"/>
          <w:szCs w:val="28"/>
        </w:rPr>
        <w:t>неначислении</w:t>
      </w:r>
      <w:proofErr w:type="spellEnd"/>
      <w:r w:rsidRPr="00186E3E">
        <w:rPr>
          <w:sz w:val="28"/>
          <w:szCs w:val="28"/>
        </w:rPr>
        <w:t xml:space="preserve"> премиальной выплаты.</w:t>
      </w:r>
      <w:proofErr w:type="gramEnd"/>
      <w:r w:rsidRPr="00186E3E">
        <w:rPr>
          <w:sz w:val="28"/>
          <w:szCs w:val="28"/>
        </w:rPr>
        <w:t xml:space="preserve"> Размеры этих премиальных выплат по итогам работы определяются в соответствии с </w:t>
      </w:r>
      <w:hyperlink w:anchor="P194" w:history="1">
        <w:r w:rsidRPr="00024946">
          <w:rPr>
            <w:sz w:val="28"/>
            <w:szCs w:val="28"/>
          </w:rPr>
          <w:t>абзацем седьмым пункта 3</w:t>
        </w:r>
      </w:hyperlink>
      <w:r w:rsidRPr="00024946">
        <w:rPr>
          <w:sz w:val="28"/>
          <w:szCs w:val="28"/>
        </w:rPr>
        <w:t>5</w:t>
      </w:r>
      <w:r w:rsidRPr="00186E3E">
        <w:rPr>
          <w:sz w:val="28"/>
          <w:szCs w:val="28"/>
        </w:rPr>
        <w:t xml:space="preserve"> настоящего Положения.</w:t>
      </w:r>
    </w:p>
    <w:p w:rsidR="00A70104" w:rsidRPr="00186E3E" w:rsidRDefault="00A70104" w:rsidP="00A70104">
      <w:pPr>
        <w:pStyle w:val="a4"/>
        <w:ind w:firstLine="993"/>
        <w:jc w:val="both"/>
        <w:rPr>
          <w:sz w:val="28"/>
          <w:szCs w:val="28"/>
        </w:rPr>
      </w:pPr>
      <w:bookmarkStart w:id="2" w:name="P528"/>
      <w:bookmarkEnd w:id="2"/>
      <w:r>
        <w:rPr>
          <w:sz w:val="28"/>
          <w:szCs w:val="28"/>
        </w:rPr>
        <w:lastRenderedPageBreak/>
        <w:t>47.3</w:t>
      </w:r>
      <w:r w:rsidRPr="00186E3E">
        <w:rPr>
          <w:sz w:val="28"/>
          <w:szCs w:val="28"/>
        </w:rPr>
        <w:t>. Часть сре</w:t>
      </w:r>
      <w:proofErr w:type="gramStart"/>
      <w:r w:rsidRPr="00186E3E">
        <w:rPr>
          <w:sz w:val="28"/>
          <w:szCs w:val="28"/>
        </w:rPr>
        <w:t>дств ст</w:t>
      </w:r>
      <w:proofErr w:type="gramEnd"/>
      <w:r w:rsidRPr="00186E3E">
        <w:rPr>
          <w:sz w:val="28"/>
          <w:szCs w:val="28"/>
        </w:rPr>
        <w:t>имулирующего фонда, направляемая на выплату премий (премиальных выплат) работникам основного персонала, является стимулирующим фондом основного персонала.</w:t>
      </w:r>
    </w:p>
    <w:p w:rsidR="00A70104" w:rsidRPr="00186E3E" w:rsidRDefault="00A70104" w:rsidP="00A70104">
      <w:pPr>
        <w:pStyle w:val="a4"/>
        <w:ind w:firstLine="993"/>
        <w:jc w:val="both"/>
        <w:rPr>
          <w:sz w:val="28"/>
          <w:szCs w:val="28"/>
        </w:rPr>
      </w:pPr>
      <w:bookmarkStart w:id="3" w:name="P529"/>
      <w:bookmarkEnd w:id="3"/>
      <w:r w:rsidRPr="00186E3E">
        <w:rPr>
          <w:sz w:val="28"/>
          <w:szCs w:val="28"/>
        </w:rPr>
        <w:t xml:space="preserve">В стимулирующем фонде основного персонала могут резервироваться средства, направляемые на выплату премиальных выплат за выполнение особо важных и сложных работ, премиальных выплат при награждении, иных премий (премиальных выплат), предусмотренных настоящим Положением, за исключением </w:t>
      </w:r>
      <w:r>
        <w:rPr>
          <w:sz w:val="28"/>
          <w:szCs w:val="28"/>
        </w:rPr>
        <w:t>персонального повышающего коэффициента</w:t>
      </w:r>
      <w:r w:rsidRPr="00186E3E">
        <w:rPr>
          <w:sz w:val="28"/>
          <w:szCs w:val="28"/>
        </w:rPr>
        <w:t xml:space="preserve"> за интенсивность и высокие результаты работы. Объем сре</w:t>
      </w:r>
      <w:proofErr w:type="gramStart"/>
      <w:r w:rsidRPr="00186E3E">
        <w:rPr>
          <w:sz w:val="28"/>
          <w:szCs w:val="28"/>
        </w:rPr>
        <w:t>дств ст</w:t>
      </w:r>
      <w:proofErr w:type="gramEnd"/>
      <w:r w:rsidRPr="00186E3E">
        <w:rPr>
          <w:sz w:val="28"/>
          <w:szCs w:val="28"/>
        </w:rPr>
        <w:t>имулирующего фонда основного персонала, резервируемых для направления на выплату указанных премий (премиальных выплат), определяется в соответствии с положением о системе оплаты труда.</w:t>
      </w:r>
    </w:p>
    <w:p w:rsidR="00A70104" w:rsidRPr="00186E3E" w:rsidRDefault="00A70104" w:rsidP="00A70104">
      <w:pPr>
        <w:pStyle w:val="a4"/>
        <w:ind w:firstLine="993"/>
        <w:jc w:val="both"/>
        <w:rPr>
          <w:sz w:val="28"/>
          <w:szCs w:val="28"/>
        </w:rPr>
      </w:pPr>
      <w:r w:rsidRPr="00186E3E">
        <w:rPr>
          <w:sz w:val="28"/>
          <w:szCs w:val="28"/>
        </w:rPr>
        <w:t>Часть сре</w:t>
      </w:r>
      <w:proofErr w:type="gramStart"/>
      <w:r w:rsidRPr="00186E3E">
        <w:rPr>
          <w:sz w:val="28"/>
          <w:szCs w:val="28"/>
        </w:rPr>
        <w:t>дств ст</w:t>
      </w:r>
      <w:proofErr w:type="gramEnd"/>
      <w:r w:rsidRPr="00186E3E">
        <w:rPr>
          <w:sz w:val="28"/>
          <w:szCs w:val="28"/>
        </w:rPr>
        <w:t xml:space="preserve">имулирующего фонда основного персонала, за исключением зарезервированных в соответствии с </w:t>
      </w:r>
      <w:hyperlink w:anchor="P529" w:history="1">
        <w:r w:rsidRPr="00186E3E">
          <w:rPr>
            <w:sz w:val="28"/>
            <w:szCs w:val="28"/>
          </w:rPr>
          <w:t>абзацем вторым</w:t>
        </w:r>
      </w:hyperlink>
      <w:r w:rsidRPr="00186E3E">
        <w:rPr>
          <w:sz w:val="28"/>
          <w:szCs w:val="28"/>
        </w:rPr>
        <w:t xml:space="preserve"> настоящего пункта, является премиальным фондом основного персонала и направляется на выплату </w:t>
      </w:r>
      <w:r>
        <w:rPr>
          <w:sz w:val="28"/>
          <w:szCs w:val="28"/>
        </w:rPr>
        <w:t xml:space="preserve">повышающего коэффициента </w:t>
      </w:r>
      <w:r w:rsidRPr="00186E3E">
        <w:rPr>
          <w:sz w:val="28"/>
          <w:szCs w:val="28"/>
        </w:rPr>
        <w:t>за интенсивность и высокие результаты работы.</w:t>
      </w:r>
    </w:p>
    <w:p w:rsidR="00A70104" w:rsidRPr="00186E3E" w:rsidRDefault="00A70104" w:rsidP="00A70104">
      <w:pPr>
        <w:pStyle w:val="a4"/>
        <w:ind w:firstLine="993"/>
        <w:jc w:val="both"/>
        <w:rPr>
          <w:sz w:val="28"/>
          <w:szCs w:val="28"/>
        </w:rPr>
      </w:pPr>
      <w:r w:rsidRPr="00186E3E">
        <w:rPr>
          <w:sz w:val="28"/>
          <w:szCs w:val="28"/>
        </w:rPr>
        <w:t>При образовании экономии сре</w:t>
      </w:r>
      <w:proofErr w:type="gramStart"/>
      <w:r w:rsidRPr="00186E3E">
        <w:rPr>
          <w:sz w:val="28"/>
          <w:szCs w:val="28"/>
        </w:rPr>
        <w:t>дств ст</w:t>
      </w:r>
      <w:proofErr w:type="gramEnd"/>
      <w:r w:rsidRPr="00186E3E">
        <w:rPr>
          <w:sz w:val="28"/>
          <w:szCs w:val="28"/>
        </w:rPr>
        <w:t xml:space="preserve">имулирующего фонда основного персонала, зарезервированных в соответствии с </w:t>
      </w:r>
      <w:hyperlink w:anchor="P529" w:history="1">
        <w:r w:rsidRPr="00186E3E">
          <w:rPr>
            <w:sz w:val="28"/>
            <w:szCs w:val="28"/>
          </w:rPr>
          <w:t>абзацем вторым</w:t>
        </w:r>
      </w:hyperlink>
      <w:r w:rsidRPr="00186E3E">
        <w:rPr>
          <w:sz w:val="28"/>
          <w:szCs w:val="28"/>
        </w:rPr>
        <w:t xml:space="preserve"> настоящего пункта, сэкономленные средства направляются на выплату дополнительных </w:t>
      </w:r>
      <w:r>
        <w:rPr>
          <w:sz w:val="28"/>
          <w:szCs w:val="28"/>
        </w:rPr>
        <w:t xml:space="preserve">выплат </w:t>
      </w:r>
      <w:r w:rsidRPr="00186E3E">
        <w:rPr>
          <w:sz w:val="28"/>
          <w:szCs w:val="28"/>
        </w:rPr>
        <w:t xml:space="preserve">за интенсивность и высокие результаты работы, на иные выплаты или учитываются в фонде оплаты труда работников </w:t>
      </w:r>
      <w:r>
        <w:rPr>
          <w:sz w:val="28"/>
          <w:szCs w:val="28"/>
        </w:rPr>
        <w:t xml:space="preserve">муниципального </w:t>
      </w:r>
      <w:r w:rsidRPr="00186E3E">
        <w:rPr>
          <w:sz w:val="28"/>
          <w:szCs w:val="28"/>
        </w:rPr>
        <w:t xml:space="preserve"> учреждения в следующем финансовом году.</w:t>
      </w:r>
    </w:p>
    <w:p w:rsidR="00A70104" w:rsidRDefault="00A70104" w:rsidP="00A70104">
      <w:pPr>
        <w:pStyle w:val="a4"/>
        <w:ind w:firstLine="708"/>
        <w:jc w:val="both"/>
        <w:rPr>
          <w:sz w:val="28"/>
          <w:szCs w:val="28"/>
        </w:rPr>
      </w:pPr>
      <w:r w:rsidRPr="00A6442F">
        <w:rPr>
          <w:sz w:val="28"/>
          <w:szCs w:val="28"/>
        </w:rPr>
        <w:t>При образовании экономии сре</w:t>
      </w:r>
      <w:proofErr w:type="gramStart"/>
      <w:r w:rsidRPr="00A6442F">
        <w:rPr>
          <w:sz w:val="28"/>
          <w:szCs w:val="28"/>
        </w:rPr>
        <w:t>дств пр</w:t>
      </w:r>
      <w:proofErr w:type="gramEnd"/>
      <w:r w:rsidRPr="00A6442F">
        <w:rPr>
          <w:sz w:val="28"/>
          <w:szCs w:val="28"/>
        </w:rPr>
        <w:t xml:space="preserve">емиального фонда основного персонала сэкономленные средства направляются в последний премируемый период календарного квартала на выплату дополнительных </w:t>
      </w:r>
      <w:r>
        <w:rPr>
          <w:sz w:val="28"/>
          <w:szCs w:val="28"/>
        </w:rPr>
        <w:t>выплат</w:t>
      </w:r>
      <w:r w:rsidRPr="00A6442F">
        <w:rPr>
          <w:sz w:val="28"/>
          <w:szCs w:val="28"/>
        </w:rPr>
        <w:t xml:space="preserve"> за интенсивность и высокие результаты работы. Размеры дополнительных </w:t>
      </w:r>
      <w:r>
        <w:rPr>
          <w:sz w:val="28"/>
          <w:szCs w:val="28"/>
        </w:rPr>
        <w:t>выплат</w:t>
      </w:r>
      <w:r w:rsidRPr="00A6442F">
        <w:rPr>
          <w:sz w:val="28"/>
          <w:szCs w:val="28"/>
        </w:rPr>
        <w:t xml:space="preserve"> за интенсивность и высокие результаты работы определяются исходя из суммарного количества баллов, полученных каждым ра</w:t>
      </w:r>
      <w:r>
        <w:rPr>
          <w:sz w:val="28"/>
          <w:szCs w:val="28"/>
        </w:rPr>
        <w:t>ботником в календарном квартале».</w:t>
      </w:r>
    </w:p>
    <w:p w:rsidR="00A70104" w:rsidRPr="00D04C2F" w:rsidRDefault="00A70104" w:rsidP="00A70104">
      <w:pPr>
        <w:pStyle w:val="a4"/>
        <w:numPr>
          <w:ilvl w:val="0"/>
          <w:numId w:val="1"/>
        </w:numPr>
        <w:ind w:left="0" w:firstLine="710"/>
        <w:jc w:val="both"/>
        <w:rPr>
          <w:sz w:val="28"/>
          <w:szCs w:val="28"/>
        </w:rPr>
      </w:pPr>
      <w:r w:rsidRPr="00D04C2F">
        <w:rPr>
          <w:rFonts w:eastAsia="Calibri"/>
          <w:sz w:val="28"/>
          <w:szCs w:val="28"/>
        </w:rPr>
        <w:t xml:space="preserve">В Приложении № 6  </w:t>
      </w:r>
      <w:r w:rsidRPr="00D04C2F">
        <w:rPr>
          <w:sz w:val="28"/>
          <w:szCs w:val="28"/>
        </w:rPr>
        <w:t xml:space="preserve">«Критерии установления предельных уровней соотношения средних заработных плат руководителей муниципальных учреждений и средних заработных плат остальных </w:t>
      </w:r>
      <w:proofErr w:type="gramStart"/>
      <w:r w:rsidRPr="00D04C2F">
        <w:rPr>
          <w:sz w:val="28"/>
          <w:szCs w:val="28"/>
        </w:rPr>
        <w:t>работников</w:t>
      </w:r>
      <w:proofErr w:type="gramEnd"/>
      <w:r w:rsidRPr="00D04C2F">
        <w:rPr>
          <w:sz w:val="28"/>
          <w:szCs w:val="28"/>
        </w:rPr>
        <w:t xml:space="preserve"> руководимых ими муниципальных учреждений</w:t>
      </w:r>
      <w:r>
        <w:rPr>
          <w:sz w:val="28"/>
          <w:szCs w:val="28"/>
        </w:rPr>
        <w:t>»</w:t>
      </w:r>
      <w:r w:rsidRPr="00D04C2F">
        <w:rPr>
          <w:rFonts w:eastAsia="Calibri"/>
          <w:sz w:val="28"/>
          <w:szCs w:val="28"/>
        </w:rPr>
        <w:t xml:space="preserve"> подпункт 2.2 изложить в следующей редакции:</w:t>
      </w:r>
    </w:p>
    <w:p w:rsidR="00A70104" w:rsidRPr="00E007F2" w:rsidRDefault="00A70104" w:rsidP="00A70104">
      <w:pPr>
        <w:pStyle w:val="ConsPlusNormal"/>
        <w:ind w:firstLine="540"/>
        <w:jc w:val="both"/>
        <w:rPr>
          <w:rFonts w:ascii="Times New Roman" w:eastAsia="Calibri" w:hAnsi="Times New Roman" w:cs="Times New Roman"/>
          <w:sz w:val="28"/>
          <w:szCs w:val="28"/>
        </w:rPr>
      </w:pPr>
      <w:r>
        <w:rPr>
          <w:rFonts w:eastAsia="Calibri"/>
          <w:sz w:val="28"/>
          <w:szCs w:val="28"/>
        </w:rPr>
        <w:t>«</w:t>
      </w:r>
      <w:r>
        <w:rPr>
          <w:rFonts w:ascii="Times New Roman" w:eastAsia="Calibri" w:hAnsi="Times New Roman" w:cs="Times New Roman"/>
          <w:sz w:val="28"/>
          <w:szCs w:val="28"/>
        </w:rPr>
        <w:t>2.2. Для муниципальных</w:t>
      </w:r>
      <w:r w:rsidRPr="00E007F2">
        <w:rPr>
          <w:rFonts w:ascii="Times New Roman" w:eastAsia="Calibri" w:hAnsi="Times New Roman" w:cs="Times New Roman"/>
          <w:sz w:val="28"/>
          <w:szCs w:val="28"/>
        </w:rPr>
        <w:t xml:space="preserve"> библиотек:</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tblPr>
      <w:tblGrid>
        <w:gridCol w:w="5103"/>
        <w:gridCol w:w="3686"/>
      </w:tblGrid>
      <w:tr w:rsidR="00A70104" w:rsidRPr="00E007F2" w:rsidTr="00277035">
        <w:tc>
          <w:tcPr>
            <w:tcW w:w="5103" w:type="dxa"/>
            <w:tcMar>
              <w:top w:w="102" w:type="dxa"/>
              <w:left w:w="62" w:type="dxa"/>
              <w:bottom w:w="102" w:type="dxa"/>
              <w:right w:w="62" w:type="dxa"/>
            </w:tcMar>
            <w:vAlign w:val="center"/>
          </w:tcPr>
          <w:p w:rsidR="00A70104" w:rsidRPr="00E007F2" w:rsidRDefault="00A70104" w:rsidP="00277035">
            <w:pPr>
              <w:pStyle w:val="ConsPlusNormal"/>
              <w:jc w:val="center"/>
              <w:rPr>
                <w:rFonts w:ascii="Times New Roman" w:eastAsia="Calibri" w:hAnsi="Times New Roman" w:cs="Times New Roman"/>
                <w:sz w:val="28"/>
                <w:szCs w:val="28"/>
              </w:rPr>
            </w:pPr>
            <w:r w:rsidRPr="00E007F2">
              <w:rPr>
                <w:rFonts w:ascii="Times New Roman" w:eastAsia="Calibri" w:hAnsi="Times New Roman" w:cs="Times New Roman"/>
                <w:sz w:val="28"/>
                <w:szCs w:val="28"/>
              </w:rPr>
              <w:t>Количество библиотечных фондов, тыс. единиц</w:t>
            </w:r>
          </w:p>
        </w:tc>
        <w:tc>
          <w:tcPr>
            <w:tcW w:w="3686" w:type="dxa"/>
            <w:tcMar>
              <w:top w:w="102" w:type="dxa"/>
              <w:left w:w="62" w:type="dxa"/>
              <w:bottom w:w="102" w:type="dxa"/>
              <w:right w:w="62" w:type="dxa"/>
            </w:tcMar>
          </w:tcPr>
          <w:p w:rsidR="00A70104" w:rsidRPr="00E007F2" w:rsidRDefault="00A70104" w:rsidP="00277035">
            <w:pPr>
              <w:pStyle w:val="ConsPlusNormal"/>
              <w:jc w:val="center"/>
              <w:rPr>
                <w:rFonts w:ascii="Times New Roman" w:eastAsia="Calibri" w:hAnsi="Times New Roman" w:cs="Times New Roman"/>
                <w:sz w:val="28"/>
                <w:szCs w:val="28"/>
              </w:rPr>
            </w:pPr>
            <w:r w:rsidRPr="00E007F2">
              <w:rPr>
                <w:rFonts w:ascii="Times New Roman" w:eastAsia="Calibri" w:hAnsi="Times New Roman" w:cs="Times New Roman"/>
                <w:sz w:val="28"/>
                <w:szCs w:val="28"/>
              </w:rPr>
              <w:t>Количество баллов</w:t>
            </w:r>
          </w:p>
        </w:tc>
      </w:tr>
      <w:tr w:rsidR="00A70104" w:rsidRPr="00E007F2" w:rsidTr="00277035">
        <w:tc>
          <w:tcPr>
            <w:tcW w:w="5103" w:type="dxa"/>
            <w:tcMar>
              <w:top w:w="102" w:type="dxa"/>
              <w:left w:w="62" w:type="dxa"/>
              <w:bottom w:w="102" w:type="dxa"/>
              <w:right w:w="62" w:type="dxa"/>
            </w:tcMar>
          </w:tcPr>
          <w:p w:rsidR="00A70104" w:rsidRPr="00E007F2" w:rsidRDefault="00A70104" w:rsidP="00277035">
            <w:pPr>
              <w:pStyle w:val="ConsPlusNormal"/>
              <w:rPr>
                <w:rFonts w:ascii="Times New Roman" w:eastAsia="Calibri" w:hAnsi="Times New Roman" w:cs="Times New Roman"/>
                <w:sz w:val="28"/>
                <w:szCs w:val="28"/>
              </w:rPr>
            </w:pPr>
            <w:r w:rsidRPr="00E007F2">
              <w:rPr>
                <w:rFonts w:ascii="Times New Roman" w:eastAsia="Calibri" w:hAnsi="Times New Roman" w:cs="Times New Roman"/>
                <w:sz w:val="28"/>
                <w:szCs w:val="28"/>
              </w:rPr>
              <w:t>До 50</w:t>
            </w:r>
          </w:p>
        </w:tc>
        <w:tc>
          <w:tcPr>
            <w:tcW w:w="3686" w:type="dxa"/>
            <w:tcMar>
              <w:top w:w="102" w:type="dxa"/>
              <w:left w:w="62" w:type="dxa"/>
              <w:bottom w:w="102" w:type="dxa"/>
              <w:right w:w="62" w:type="dxa"/>
            </w:tcMar>
          </w:tcPr>
          <w:p w:rsidR="00A70104" w:rsidRPr="00E007F2" w:rsidRDefault="00A70104" w:rsidP="00277035">
            <w:pPr>
              <w:pStyle w:val="ConsPlusNormal"/>
              <w:jc w:val="center"/>
              <w:rPr>
                <w:rFonts w:ascii="Times New Roman" w:eastAsia="Calibri" w:hAnsi="Times New Roman" w:cs="Times New Roman"/>
                <w:sz w:val="28"/>
                <w:szCs w:val="28"/>
              </w:rPr>
            </w:pPr>
            <w:r>
              <w:rPr>
                <w:rFonts w:ascii="Times New Roman" w:eastAsia="Calibri" w:hAnsi="Times New Roman" w:cs="Times New Roman"/>
                <w:sz w:val="28"/>
                <w:szCs w:val="28"/>
              </w:rPr>
              <w:t>0,05</w:t>
            </w:r>
          </w:p>
        </w:tc>
      </w:tr>
      <w:tr w:rsidR="00A70104" w:rsidRPr="00E007F2" w:rsidTr="00277035">
        <w:tc>
          <w:tcPr>
            <w:tcW w:w="5103" w:type="dxa"/>
            <w:tcMar>
              <w:top w:w="102" w:type="dxa"/>
              <w:left w:w="62" w:type="dxa"/>
              <w:bottom w:w="102" w:type="dxa"/>
              <w:right w:w="62" w:type="dxa"/>
            </w:tcMar>
          </w:tcPr>
          <w:p w:rsidR="00A70104" w:rsidRPr="00E007F2" w:rsidRDefault="00A70104" w:rsidP="00277035">
            <w:pPr>
              <w:pStyle w:val="ConsPlusNormal"/>
              <w:rPr>
                <w:rFonts w:ascii="Times New Roman" w:eastAsia="Calibri" w:hAnsi="Times New Roman" w:cs="Times New Roman"/>
                <w:sz w:val="28"/>
                <w:szCs w:val="28"/>
              </w:rPr>
            </w:pPr>
            <w:r w:rsidRPr="00E007F2">
              <w:rPr>
                <w:rFonts w:ascii="Times New Roman" w:eastAsia="Calibri" w:hAnsi="Times New Roman" w:cs="Times New Roman"/>
                <w:sz w:val="28"/>
                <w:szCs w:val="28"/>
              </w:rPr>
              <w:t>От 50,001 до 100</w:t>
            </w:r>
          </w:p>
        </w:tc>
        <w:tc>
          <w:tcPr>
            <w:tcW w:w="3686" w:type="dxa"/>
            <w:tcMar>
              <w:top w:w="102" w:type="dxa"/>
              <w:left w:w="62" w:type="dxa"/>
              <w:bottom w:w="102" w:type="dxa"/>
              <w:right w:w="62" w:type="dxa"/>
            </w:tcMar>
          </w:tcPr>
          <w:p w:rsidR="00A70104" w:rsidRPr="00E007F2" w:rsidRDefault="00A70104" w:rsidP="00277035">
            <w:pPr>
              <w:pStyle w:val="ConsPlusNormal"/>
              <w:jc w:val="center"/>
              <w:rPr>
                <w:rFonts w:ascii="Times New Roman" w:eastAsia="Calibri" w:hAnsi="Times New Roman" w:cs="Times New Roman"/>
                <w:sz w:val="28"/>
                <w:szCs w:val="28"/>
              </w:rPr>
            </w:pPr>
            <w:r>
              <w:rPr>
                <w:rFonts w:ascii="Times New Roman" w:eastAsia="Calibri" w:hAnsi="Times New Roman" w:cs="Times New Roman"/>
                <w:sz w:val="28"/>
                <w:szCs w:val="28"/>
              </w:rPr>
              <w:t>0,10</w:t>
            </w:r>
          </w:p>
        </w:tc>
      </w:tr>
      <w:tr w:rsidR="00A70104" w:rsidRPr="00E007F2" w:rsidTr="00277035">
        <w:tc>
          <w:tcPr>
            <w:tcW w:w="5103" w:type="dxa"/>
            <w:tcMar>
              <w:top w:w="102" w:type="dxa"/>
              <w:left w:w="62" w:type="dxa"/>
              <w:bottom w:w="102" w:type="dxa"/>
              <w:right w:w="62" w:type="dxa"/>
            </w:tcMar>
          </w:tcPr>
          <w:p w:rsidR="00A70104" w:rsidRPr="00E007F2" w:rsidRDefault="00A70104" w:rsidP="00277035">
            <w:pPr>
              <w:pStyle w:val="ConsPlusNormal"/>
              <w:rPr>
                <w:rFonts w:ascii="Times New Roman" w:hAnsi="Times New Roman" w:cs="Times New Roman"/>
                <w:sz w:val="28"/>
                <w:szCs w:val="28"/>
              </w:rPr>
            </w:pPr>
            <w:r>
              <w:rPr>
                <w:rFonts w:ascii="Times New Roman" w:hAnsi="Times New Roman" w:cs="Times New Roman"/>
                <w:sz w:val="28"/>
                <w:szCs w:val="28"/>
              </w:rPr>
              <w:t>От 100,001 до 150</w:t>
            </w:r>
          </w:p>
        </w:tc>
        <w:tc>
          <w:tcPr>
            <w:tcW w:w="3686" w:type="dxa"/>
            <w:tcMar>
              <w:top w:w="102" w:type="dxa"/>
              <w:left w:w="62" w:type="dxa"/>
              <w:bottom w:w="102" w:type="dxa"/>
              <w:right w:w="62" w:type="dxa"/>
            </w:tcMar>
          </w:tcPr>
          <w:p w:rsidR="00A70104" w:rsidRDefault="00A70104" w:rsidP="00277035">
            <w:pPr>
              <w:pStyle w:val="ConsPlusNormal"/>
              <w:jc w:val="center"/>
              <w:rPr>
                <w:rFonts w:ascii="Times New Roman" w:hAnsi="Times New Roman" w:cs="Times New Roman"/>
                <w:sz w:val="28"/>
                <w:szCs w:val="28"/>
              </w:rPr>
            </w:pPr>
            <w:r>
              <w:rPr>
                <w:rFonts w:ascii="Times New Roman" w:hAnsi="Times New Roman" w:cs="Times New Roman"/>
                <w:sz w:val="28"/>
                <w:szCs w:val="28"/>
              </w:rPr>
              <w:t>0,15</w:t>
            </w:r>
          </w:p>
        </w:tc>
      </w:tr>
      <w:tr w:rsidR="00A70104" w:rsidRPr="00E007F2" w:rsidTr="00277035">
        <w:tc>
          <w:tcPr>
            <w:tcW w:w="5103" w:type="dxa"/>
            <w:tcMar>
              <w:top w:w="102" w:type="dxa"/>
              <w:left w:w="62" w:type="dxa"/>
              <w:bottom w:w="102" w:type="dxa"/>
              <w:right w:w="62" w:type="dxa"/>
            </w:tcMar>
          </w:tcPr>
          <w:p w:rsidR="00A70104" w:rsidRDefault="00A70104" w:rsidP="00277035">
            <w:pPr>
              <w:pStyle w:val="ConsPlusNormal"/>
              <w:rPr>
                <w:rFonts w:ascii="Times New Roman" w:hAnsi="Times New Roman" w:cs="Times New Roman"/>
                <w:sz w:val="28"/>
                <w:szCs w:val="28"/>
              </w:rPr>
            </w:pPr>
            <w:r>
              <w:rPr>
                <w:rFonts w:ascii="Times New Roman" w:hAnsi="Times New Roman" w:cs="Times New Roman"/>
                <w:sz w:val="28"/>
                <w:szCs w:val="28"/>
              </w:rPr>
              <w:lastRenderedPageBreak/>
              <w:t>От 150,001 до 200</w:t>
            </w:r>
          </w:p>
        </w:tc>
        <w:tc>
          <w:tcPr>
            <w:tcW w:w="3686" w:type="dxa"/>
            <w:tcMar>
              <w:top w:w="102" w:type="dxa"/>
              <w:left w:w="62" w:type="dxa"/>
              <w:bottom w:w="102" w:type="dxa"/>
              <w:right w:w="62" w:type="dxa"/>
            </w:tcMar>
          </w:tcPr>
          <w:p w:rsidR="00A70104" w:rsidRDefault="00A70104" w:rsidP="00277035">
            <w:pPr>
              <w:pStyle w:val="ConsPlusNormal"/>
              <w:jc w:val="center"/>
              <w:rPr>
                <w:rFonts w:ascii="Times New Roman" w:hAnsi="Times New Roman" w:cs="Times New Roman"/>
                <w:sz w:val="28"/>
                <w:szCs w:val="28"/>
              </w:rPr>
            </w:pPr>
            <w:r>
              <w:rPr>
                <w:rFonts w:ascii="Times New Roman" w:hAnsi="Times New Roman" w:cs="Times New Roman"/>
                <w:sz w:val="28"/>
                <w:szCs w:val="28"/>
              </w:rPr>
              <w:t>0,2</w:t>
            </w:r>
          </w:p>
        </w:tc>
      </w:tr>
    </w:tbl>
    <w:p w:rsidR="00A70104" w:rsidRPr="00F178B0" w:rsidRDefault="00A70104" w:rsidP="00A70104">
      <w:pPr>
        <w:pStyle w:val="a4"/>
        <w:ind w:left="710"/>
        <w:jc w:val="both"/>
        <w:rPr>
          <w:sz w:val="28"/>
          <w:szCs w:val="28"/>
        </w:rPr>
      </w:pPr>
    </w:p>
    <w:p w:rsidR="00A70104" w:rsidRDefault="00A70104" w:rsidP="00A70104">
      <w:pPr>
        <w:pStyle w:val="a4"/>
        <w:numPr>
          <w:ilvl w:val="0"/>
          <w:numId w:val="1"/>
        </w:numPr>
        <w:suppressAutoHyphens/>
        <w:ind w:left="0" w:firstLine="710"/>
        <w:jc w:val="both"/>
        <w:rPr>
          <w:sz w:val="28"/>
          <w:szCs w:val="28"/>
        </w:rPr>
      </w:pPr>
      <w:proofErr w:type="gramStart"/>
      <w:r w:rsidRPr="00B73495">
        <w:rPr>
          <w:sz w:val="28"/>
          <w:szCs w:val="28"/>
        </w:rPr>
        <w:t>Контроль за</w:t>
      </w:r>
      <w:proofErr w:type="gramEnd"/>
      <w:r w:rsidRPr="00B73495">
        <w:rPr>
          <w:sz w:val="28"/>
          <w:szCs w:val="28"/>
        </w:rPr>
        <w:t xml:space="preserve"> исполнением настоящего постановления возложить на заместителя главы </w:t>
      </w:r>
      <w:r>
        <w:rPr>
          <w:sz w:val="28"/>
          <w:szCs w:val="28"/>
        </w:rPr>
        <w:t xml:space="preserve">администрации </w:t>
      </w:r>
      <w:r w:rsidRPr="00B73495">
        <w:rPr>
          <w:sz w:val="28"/>
          <w:szCs w:val="28"/>
        </w:rPr>
        <w:t>МО «Шенкурский муниципальный район»</w:t>
      </w:r>
      <w:r>
        <w:rPr>
          <w:sz w:val="28"/>
          <w:szCs w:val="28"/>
        </w:rPr>
        <w:t xml:space="preserve"> Архангельской области -</w:t>
      </w:r>
      <w:r w:rsidRPr="00B73495">
        <w:rPr>
          <w:sz w:val="28"/>
          <w:szCs w:val="28"/>
        </w:rPr>
        <w:t xml:space="preserve"> </w:t>
      </w:r>
      <w:r>
        <w:rPr>
          <w:sz w:val="28"/>
          <w:szCs w:val="28"/>
        </w:rPr>
        <w:t>Красникову О.И.</w:t>
      </w:r>
    </w:p>
    <w:p w:rsidR="00A70104" w:rsidRDefault="00A70104" w:rsidP="00A70104">
      <w:pPr>
        <w:pStyle w:val="a4"/>
        <w:suppressAutoHyphens/>
        <w:jc w:val="both"/>
        <w:rPr>
          <w:sz w:val="28"/>
          <w:szCs w:val="28"/>
        </w:rPr>
      </w:pPr>
    </w:p>
    <w:p w:rsidR="00A70104" w:rsidRPr="008F09C7" w:rsidRDefault="00A70104" w:rsidP="00A70104">
      <w:pPr>
        <w:pStyle w:val="a4"/>
        <w:suppressAutoHyphens/>
        <w:jc w:val="both"/>
        <w:rPr>
          <w:sz w:val="28"/>
          <w:szCs w:val="28"/>
        </w:rPr>
      </w:pPr>
    </w:p>
    <w:p w:rsidR="00A70104" w:rsidRDefault="00A70104" w:rsidP="00A70104">
      <w:pPr>
        <w:pStyle w:val="a3"/>
        <w:ind w:left="0"/>
        <w:rPr>
          <w:sz w:val="28"/>
          <w:szCs w:val="28"/>
        </w:rPr>
      </w:pPr>
      <w:r>
        <w:rPr>
          <w:sz w:val="28"/>
          <w:szCs w:val="28"/>
        </w:rPr>
        <w:t xml:space="preserve">Глава </w:t>
      </w:r>
      <w:r w:rsidRPr="00B73495">
        <w:rPr>
          <w:sz w:val="28"/>
          <w:szCs w:val="28"/>
        </w:rPr>
        <w:t xml:space="preserve">муниципального </w:t>
      </w:r>
      <w:r>
        <w:rPr>
          <w:sz w:val="28"/>
          <w:szCs w:val="28"/>
        </w:rPr>
        <w:t>о</w:t>
      </w:r>
      <w:r w:rsidRPr="00B73495">
        <w:rPr>
          <w:sz w:val="28"/>
          <w:szCs w:val="28"/>
        </w:rPr>
        <w:t>бразования</w:t>
      </w:r>
      <w:r>
        <w:rPr>
          <w:sz w:val="28"/>
          <w:szCs w:val="28"/>
        </w:rPr>
        <w:t xml:space="preserve"> </w:t>
      </w:r>
    </w:p>
    <w:p w:rsidR="00A70104" w:rsidRDefault="00A70104" w:rsidP="00A70104">
      <w:pPr>
        <w:pStyle w:val="a3"/>
        <w:ind w:left="0"/>
        <w:rPr>
          <w:sz w:val="28"/>
          <w:szCs w:val="28"/>
        </w:rPr>
      </w:pPr>
      <w:r w:rsidRPr="00B73495">
        <w:rPr>
          <w:sz w:val="28"/>
          <w:szCs w:val="28"/>
        </w:rPr>
        <w:t xml:space="preserve">«Шенкурский муниципальный район»     </w:t>
      </w:r>
      <w:r>
        <w:rPr>
          <w:sz w:val="28"/>
          <w:szCs w:val="28"/>
        </w:rPr>
        <w:t xml:space="preserve">        </w:t>
      </w:r>
      <w:r w:rsidRPr="00B73495">
        <w:rPr>
          <w:sz w:val="28"/>
          <w:szCs w:val="28"/>
        </w:rPr>
        <w:t xml:space="preserve">     </w:t>
      </w:r>
      <w:r>
        <w:rPr>
          <w:sz w:val="28"/>
          <w:szCs w:val="28"/>
        </w:rPr>
        <w:t xml:space="preserve">                         С.В. Смирнов</w:t>
      </w:r>
    </w:p>
    <w:p w:rsidR="00A70104" w:rsidRDefault="00A70104" w:rsidP="00A70104">
      <w:pPr>
        <w:pStyle w:val="a3"/>
        <w:ind w:left="0"/>
        <w:rPr>
          <w:sz w:val="28"/>
          <w:szCs w:val="28"/>
        </w:rPr>
      </w:pPr>
    </w:p>
    <w:p w:rsidR="00A70104" w:rsidRDefault="00A70104" w:rsidP="00A70104">
      <w:pPr>
        <w:pStyle w:val="a3"/>
        <w:ind w:left="0"/>
        <w:rPr>
          <w:sz w:val="28"/>
          <w:szCs w:val="28"/>
        </w:rPr>
      </w:pPr>
    </w:p>
    <w:p w:rsidR="00A70104" w:rsidRDefault="00A70104" w:rsidP="00A70104">
      <w:pPr>
        <w:pStyle w:val="a3"/>
        <w:ind w:left="0"/>
        <w:rPr>
          <w:sz w:val="28"/>
          <w:szCs w:val="28"/>
        </w:rPr>
      </w:pPr>
    </w:p>
    <w:p w:rsidR="00A70104" w:rsidRDefault="00A70104" w:rsidP="00A70104">
      <w:pPr>
        <w:pStyle w:val="a3"/>
        <w:ind w:left="0"/>
        <w:rPr>
          <w:sz w:val="28"/>
          <w:szCs w:val="28"/>
        </w:rPr>
      </w:pPr>
    </w:p>
    <w:p w:rsidR="00A70104" w:rsidRDefault="00A70104" w:rsidP="00A70104">
      <w:pPr>
        <w:pStyle w:val="a3"/>
        <w:ind w:left="0"/>
        <w:rPr>
          <w:sz w:val="28"/>
          <w:szCs w:val="28"/>
        </w:rPr>
      </w:pPr>
    </w:p>
    <w:p w:rsidR="008E1354" w:rsidRDefault="008E1354"/>
    <w:sectPr w:rsidR="008E1354" w:rsidSect="008E1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92566"/>
    <w:multiLevelType w:val="hybridMultilevel"/>
    <w:tmpl w:val="3CB4162E"/>
    <w:lvl w:ilvl="0" w:tplc="A01AA756">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7CF0515A"/>
    <w:multiLevelType w:val="multilevel"/>
    <w:tmpl w:val="354E5D62"/>
    <w:lvl w:ilvl="0">
      <w:start w:val="1"/>
      <w:numFmt w:val="decimal"/>
      <w:lvlText w:val="%1."/>
      <w:lvlJc w:val="left"/>
      <w:pPr>
        <w:ind w:left="1070"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A70104"/>
    <w:rsid w:val="005944FE"/>
    <w:rsid w:val="007C0905"/>
    <w:rsid w:val="008E1354"/>
    <w:rsid w:val="00A701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0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70104"/>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A70104"/>
    <w:pPr>
      <w:spacing w:before="240" w:after="60"/>
      <w:jc w:val="center"/>
      <w:outlineLvl w:val="0"/>
    </w:pPr>
    <w:rPr>
      <w:rFonts w:eastAsia="Calibri" w:cs="Arial"/>
      <w:b/>
      <w:bCs/>
      <w:kern w:val="28"/>
      <w:sz w:val="32"/>
      <w:szCs w:val="32"/>
    </w:rPr>
  </w:style>
  <w:style w:type="paragraph" w:styleId="a3">
    <w:name w:val="List Paragraph"/>
    <w:basedOn w:val="a"/>
    <w:uiPriority w:val="34"/>
    <w:qFormat/>
    <w:rsid w:val="00A70104"/>
    <w:pPr>
      <w:ind w:left="720"/>
      <w:contextualSpacing/>
    </w:pPr>
  </w:style>
  <w:style w:type="paragraph" w:styleId="a4">
    <w:name w:val="No Spacing"/>
    <w:uiPriority w:val="1"/>
    <w:qFormat/>
    <w:rsid w:val="00A70104"/>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A70104"/>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98F88177A8D5F16F737A5A961760951D389BFBF0963EB2DBD6455B86A6364711C275F3DB26E33CD41E1BCC87099DB69CC3FC83506m4GFJ" TargetMode="External"/><Relationship Id="rId5" Type="http://schemas.openxmlformats.org/officeDocument/2006/relationships/hyperlink" Target="consultantplus://offline/ref=E98F88177A8D5F16F737A5A961760951D389BFBF0963EB2DBD6455B86A6364710E270737B16A269912BBEBC570m9G8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3060</Words>
  <Characters>17448</Characters>
  <Application>Microsoft Office Word</Application>
  <DocSecurity>0</DocSecurity>
  <Lines>145</Lines>
  <Paragraphs>40</Paragraphs>
  <ScaleCrop>false</ScaleCrop>
  <Company/>
  <LinksUpToDate>false</LinksUpToDate>
  <CharactersWithSpaces>20468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Ляпина Анастасия Александровна</cp:lastModifiedBy>
  <cp:revision>2</cp:revision>
  <dcterms:created xsi:type="dcterms:W3CDTF">2020-07-31T08:42:00Z</dcterms:created>
  <dcterms:modified xsi:type="dcterms:W3CDTF">2020-07-31T08:43:00Z</dcterms:modified>
</cp:coreProperties>
</file>